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00807" w14:textId="77777777" w:rsidR="00C62DD6" w:rsidRDefault="00C62DD6" w:rsidP="00874200">
      <w:pPr>
        <w:pStyle w:val="Heading1"/>
      </w:pPr>
      <w:r w:rsidRPr="00C62DD6">
        <w:t>Know your rights: self-</w:t>
      </w:r>
      <w:r w:rsidRPr="00874200">
        <w:t>advocacy</w:t>
      </w:r>
      <w:r w:rsidRPr="00C62DD6">
        <w:t xml:space="preserve"> model</w:t>
      </w:r>
    </w:p>
    <w:p w14:paraId="76E2D1E9" w14:textId="417443BB" w:rsidR="003B5E0D" w:rsidRPr="003B5E0D" w:rsidRDefault="00F62F2D" w:rsidP="009A1541">
      <w:pPr>
        <w:rPr>
          <w:b/>
          <w:bCs/>
        </w:rPr>
      </w:pPr>
      <w:r>
        <w:rPr>
          <w:b/>
          <w:bCs/>
        </w:rPr>
        <w:t>May</w:t>
      </w:r>
      <w:r w:rsidR="003B5E0D" w:rsidRPr="003B5E0D">
        <w:rPr>
          <w:b/>
          <w:bCs/>
        </w:rPr>
        <w:t xml:space="preserve"> 2025</w:t>
      </w:r>
    </w:p>
    <w:p w14:paraId="21EF5EC4" w14:textId="6230DF02" w:rsidR="009A1541" w:rsidRPr="002D3834" w:rsidRDefault="009A1541" w:rsidP="009A1541">
      <w:r w:rsidRPr="002D3834">
        <w:t xml:space="preserve">Receiving compulsory mental health treatment can be lonely and distressing, you may feel like you have no say in what happens to you. But you do have rights under the Victorian </w:t>
      </w:r>
      <w:r w:rsidRPr="002D3834">
        <w:rPr>
          <w:i/>
          <w:iCs/>
        </w:rPr>
        <w:t>Mental Health and Wellbeing Act 2022</w:t>
      </w:r>
      <w:r w:rsidRPr="002D3834">
        <w:t xml:space="preserve"> (the Act) to speak up and be involved in your treatment.</w:t>
      </w:r>
    </w:p>
    <w:p w14:paraId="77135034" w14:textId="77777777" w:rsidR="009A1541" w:rsidRPr="002D3834" w:rsidRDefault="009A1541" w:rsidP="009A1541">
      <w:r w:rsidRPr="002D3834">
        <w:t>Independent Mental Health Advocacy (IMHA) is here to help you do that. We support people receiving compulsory mental health treatment to make decisions about their assessment, treatment and recovery. This sheet provides steps and tips that can help you speak up and protect your rights.</w:t>
      </w:r>
    </w:p>
    <w:p w14:paraId="3AF8D446" w14:textId="07E84884" w:rsidR="009A1541" w:rsidRPr="007430B9" w:rsidRDefault="009A1541" w:rsidP="009A1541">
      <w:pPr>
        <w:pStyle w:val="Heading2"/>
      </w:pPr>
      <w:r w:rsidRPr="007430B9">
        <w:t>What is self-advocacy?</w:t>
      </w:r>
    </w:p>
    <w:p w14:paraId="76F46528" w14:textId="793944CF" w:rsidR="009A1541" w:rsidRPr="00DF155E" w:rsidRDefault="009A1541" w:rsidP="009A1541">
      <w:r w:rsidRPr="00DF155E">
        <w:t xml:space="preserve">Self-advocacy involves asking for what you need, negotiating and knowing your rights. You can do it on your own or with the support of an advocate or other person. </w:t>
      </w:r>
      <w:r w:rsidR="00DE052F">
        <w:rPr>
          <w:b/>
          <w:bCs/>
        </w:rPr>
        <w:t>T</w:t>
      </w:r>
      <w:r w:rsidRPr="00DF155E">
        <w:rPr>
          <w:b/>
          <w:bCs/>
        </w:rPr>
        <w:t xml:space="preserve">he </w:t>
      </w:r>
      <w:r w:rsidR="0043091B">
        <w:rPr>
          <w:b/>
          <w:bCs/>
        </w:rPr>
        <w:t>Six</w:t>
      </w:r>
      <w:r w:rsidRPr="00DF155E">
        <w:rPr>
          <w:b/>
          <w:bCs/>
        </w:rPr>
        <w:t>-</w:t>
      </w:r>
      <w:r w:rsidR="003B6B9E">
        <w:rPr>
          <w:b/>
          <w:bCs/>
        </w:rPr>
        <w:t>s</w:t>
      </w:r>
      <w:r w:rsidRPr="00DF155E">
        <w:rPr>
          <w:b/>
          <w:bCs/>
        </w:rPr>
        <w:t xml:space="preserve">tep self-advocacy process </w:t>
      </w:r>
      <w:r w:rsidR="008B5C08">
        <w:rPr>
          <w:b/>
          <w:bCs/>
        </w:rPr>
        <w:t xml:space="preserve">is </w:t>
      </w:r>
      <w:r w:rsidRPr="00DF155E">
        <w:rPr>
          <w:b/>
          <w:bCs/>
        </w:rPr>
        <w:t xml:space="preserve">on the final page. </w:t>
      </w:r>
    </w:p>
    <w:p w14:paraId="18D9A6AC" w14:textId="77777777" w:rsidR="009A1541" w:rsidRPr="007430B9" w:rsidRDefault="009A1541" w:rsidP="009A1541">
      <w:pPr>
        <w:pStyle w:val="Heading2"/>
      </w:pPr>
      <w:r w:rsidRPr="007430B9">
        <w:t>Know your rights</w:t>
      </w:r>
    </w:p>
    <w:p w14:paraId="70DBC0C4" w14:textId="77777777" w:rsidR="009A1541" w:rsidRDefault="009A1541" w:rsidP="009A1541">
      <w:r>
        <w:t>You can learn more about your rights with the following resources:</w:t>
      </w:r>
    </w:p>
    <w:p w14:paraId="397F0674" w14:textId="4113FD84" w:rsidR="009A1541" w:rsidRPr="00DF155E" w:rsidRDefault="008E6B1E" w:rsidP="00D31B2F">
      <w:pPr>
        <w:pStyle w:val="ListBullet"/>
      </w:pPr>
      <w:r>
        <w:rPr>
          <w:b/>
          <w:bCs/>
        </w:rPr>
        <w:t xml:space="preserve">A </w:t>
      </w:r>
      <w:r w:rsidR="009A1541" w:rsidRPr="00DF155E">
        <w:rPr>
          <w:b/>
          <w:bCs/>
        </w:rPr>
        <w:t xml:space="preserve">copy of your order </w:t>
      </w:r>
      <w:r w:rsidR="009A1541" w:rsidRPr="00DF155E">
        <w:t>– you must be given a copy of your order when you are put under a compulsory treatment order. This explains why the psychiatrist believes that you should receive compulsory treatment</w:t>
      </w:r>
      <w:r w:rsidR="00B62992">
        <w:t>.</w:t>
      </w:r>
    </w:p>
    <w:p w14:paraId="592775AB" w14:textId="668D056C" w:rsidR="009A1541" w:rsidRPr="00DF155E" w:rsidRDefault="00494512" w:rsidP="00D31B2F">
      <w:pPr>
        <w:pStyle w:val="ListBullet"/>
      </w:pPr>
      <w:r>
        <w:rPr>
          <w:b/>
          <w:bCs/>
        </w:rPr>
        <w:t>K</w:t>
      </w:r>
      <w:r w:rsidR="009A1541" w:rsidRPr="00DF155E">
        <w:rPr>
          <w:b/>
          <w:bCs/>
        </w:rPr>
        <w:t xml:space="preserve">now your rights factsheets </w:t>
      </w:r>
      <w:r w:rsidR="009A1541" w:rsidRPr="00DF155E">
        <w:t xml:space="preserve">– </w:t>
      </w:r>
      <w:r w:rsidR="00401AC4">
        <w:t xml:space="preserve">read </w:t>
      </w:r>
      <w:r w:rsidR="009A1541" w:rsidRPr="00D31B2F">
        <w:rPr>
          <w:b/>
          <w:bCs/>
        </w:rPr>
        <w:t>our</w:t>
      </w:r>
      <w:r w:rsidR="009A1541" w:rsidRPr="00DF155E">
        <w:t xml:space="preserve"> Know your rights factsheets, at our website </w:t>
      </w:r>
      <w:hyperlink r:id="rId8" w:history="1">
        <w:r w:rsidR="009A1541" w:rsidRPr="00780120">
          <w:rPr>
            <w:rStyle w:val="Hyperlink"/>
            <w:lang w:eastAsia="en-AU"/>
          </w:rPr>
          <w:t>www.imha.vic.gov.au</w:t>
        </w:r>
      </w:hyperlink>
      <w:r w:rsidR="009A1541" w:rsidRPr="00780120">
        <w:rPr>
          <w:rStyle w:val="Hyperlink"/>
          <w:lang w:eastAsia="en-AU"/>
        </w:rPr>
        <w:t xml:space="preserve"> </w:t>
      </w:r>
      <w:r w:rsidR="009A1541" w:rsidRPr="00DF155E">
        <w:t>or ask your mental health service</w:t>
      </w:r>
      <w:r w:rsidR="00B62992">
        <w:t>.</w:t>
      </w:r>
    </w:p>
    <w:p w14:paraId="59D9FFAE" w14:textId="48FBD7FB" w:rsidR="009A1541" w:rsidRPr="00DF155E" w:rsidRDefault="00494512" w:rsidP="00D31B2F">
      <w:pPr>
        <w:pStyle w:val="ListBullet"/>
      </w:pPr>
      <w:r>
        <w:rPr>
          <w:b/>
          <w:bCs/>
        </w:rPr>
        <w:t>S</w:t>
      </w:r>
      <w:r w:rsidR="009A1541" w:rsidRPr="00DF155E">
        <w:rPr>
          <w:b/>
          <w:bCs/>
        </w:rPr>
        <w:t xml:space="preserve">tatement of </w:t>
      </w:r>
      <w:r w:rsidR="008E6B1E">
        <w:rPr>
          <w:b/>
          <w:bCs/>
        </w:rPr>
        <w:t>r</w:t>
      </w:r>
      <w:r w:rsidR="009A1541" w:rsidRPr="00DF155E">
        <w:rPr>
          <w:b/>
          <w:bCs/>
        </w:rPr>
        <w:t xml:space="preserve">ights </w:t>
      </w:r>
      <w:r w:rsidR="009A1541" w:rsidRPr="00DF155E">
        <w:t xml:space="preserve">– you must be given a copy of your Statement of </w:t>
      </w:r>
      <w:r w:rsidR="00742902">
        <w:t>r</w:t>
      </w:r>
      <w:r w:rsidR="009A1541" w:rsidRPr="00DF155E">
        <w:t xml:space="preserve">ights when you are put under a compulsory treatment order. If you haven’t been given a copy, you can ask your treating team, or find it on the Department of </w:t>
      </w:r>
      <w:r w:rsidR="00C40C1C">
        <w:t>Health</w:t>
      </w:r>
      <w:r w:rsidR="00AF6606">
        <w:t xml:space="preserve"> website</w:t>
      </w:r>
      <w:r w:rsidR="009A1541" w:rsidRPr="00DF155E">
        <w:t xml:space="preserve"> at </w:t>
      </w:r>
      <w:hyperlink r:id="rId9" w:history="1">
        <w:r w:rsidR="009A1541" w:rsidRPr="00780120">
          <w:rPr>
            <w:rStyle w:val="Hyperlink"/>
            <w:lang w:eastAsia="en-AU"/>
          </w:rPr>
          <w:t>www.health.vic.gov.au</w:t>
        </w:r>
      </w:hyperlink>
    </w:p>
    <w:p w14:paraId="1B3298E5" w14:textId="5992238D" w:rsidR="009A1541" w:rsidRPr="00DF155E" w:rsidRDefault="00494512" w:rsidP="00D31B2F">
      <w:pPr>
        <w:pStyle w:val="ListBullet"/>
      </w:pPr>
      <w:r>
        <w:rPr>
          <w:b/>
          <w:bCs/>
        </w:rPr>
        <w:t>M</w:t>
      </w:r>
      <w:r w:rsidR="008E6B1E">
        <w:rPr>
          <w:b/>
          <w:bCs/>
        </w:rPr>
        <w:t>ental health</w:t>
      </w:r>
      <w:r w:rsidR="00FD5E92">
        <w:rPr>
          <w:b/>
          <w:bCs/>
        </w:rPr>
        <w:t xml:space="preserve"> and wellbeing</w:t>
      </w:r>
      <w:r w:rsidR="008E6B1E">
        <w:rPr>
          <w:b/>
          <w:bCs/>
        </w:rPr>
        <w:t xml:space="preserve"> principles</w:t>
      </w:r>
      <w:r w:rsidR="009A1541" w:rsidRPr="00DF155E">
        <w:rPr>
          <w:b/>
          <w:bCs/>
        </w:rPr>
        <w:t xml:space="preserve"> </w:t>
      </w:r>
      <w:r w:rsidR="009A1541" w:rsidRPr="00DF155E">
        <w:t xml:space="preserve">– Mental Health and Wellbeing Act, Part 1.5 has principles that explain what all mental health services and bodies should follow. </w:t>
      </w:r>
      <w:hyperlink r:id="rId10" w:history="1">
        <w:r w:rsidR="00742902">
          <w:rPr>
            <w:rStyle w:val="Hyperlink"/>
          </w:rPr>
          <w:t>Visit</w:t>
        </w:r>
        <w:r w:rsidR="009B1918">
          <w:rPr>
            <w:rStyle w:val="Hyperlink"/>
          </w:rPr>
          <w:t xml:space="preserve"> our website</w:t>
        </w:r>
      </w:hyperlink>
      <w:r w:rsidR="005F3A77">
        <w:t xml:space="preserve"> </w:t>
      </w:r>
      <w:r w:rsidR="009A1541" w:rsidRPr="00DF155E">
        <w:t>for information on these.</w:t>
      </w:r>
    </w:p>
    <w:p w14:paraId="7F204521" w14:textId="77777777" w:rsidR="009A1541" w:rsidRDefault="009A1541" w:rsidP="009A1541">
      <w:r>
        <w:t xml:space="preserve">For more information, speak to a staff member, IMHA advocate or see our website.  </w:t>
      </w:r>
    </w:p>
    <w:p w14:paraId="14090F2F" w14:textId="77777777" w:rsidR="009A1541" w:rsidRPr="007430B9" w:rsidRDefault="009A1541" w:rsidP="009A1541">
      <w:pPr>
        <w:pStyle w:val="Heading2"/>
      </w:pPr>
      <w:r w:rsidRPr="007430B9">
        <w:t>What you can do to self-advocate</w:t>
      </w:r>
    </w:p>
    <w:p w14:paraId="3A982BDB" w14:textId="4635AE45" w:rsidR="009A1541" w:rsidRPr="00592EDD" w:rsidRDefault="00494512" w:rsidP="00D31B2F">
      <w:pPr>
        <w:pStyle w:val="ListBullet"/>
      </w:pPr>
      <w:r>
        <w:rPr>
          <w:b/>
          <w:bCs/>
        </w:rPr>
        <w:t>A</w:t>
      </w:r>
      <w:r w:rsidR="009A1541" w:rsidRPr="00592EDD">
        <w:rPr>
          <w:b/>
          <w:bCs/>
        </w:rPr>
        <w:t xml:space="preserve">sk questions </w:t>
      </w:r>
      <w:r w:rsidR="00C10AF2">
        <w:rPr>
          <w:b/>
          <w:bCs/>
        </w:rPr>
        <w:t>and</w:t>
      </w:r>
      <w:r w:rsidR="009A1541" w:rsidRPr="00592EDD">
        <w:rPr>
          <w:b/>
          <w:bCs/>
        </w:rPr>
        <w:t xml:space="preserve"> take notes </w:t>
      </w:r>
      <w:r w:rsidR="009A1541" w:rsidRPr="00592EDD">
        <w:t>– it’s difficult to make your own decisions if you don’t have important information. You can prepare questions for meetings and write down the answers</w:t>
      </w:r>
      <w:r>
        <w:t>.</w:t>
      </w:r>
    </w:p>
    <w:p w14:paraId="7AD749B8" w14:textId="147E5376" w:rsidR="009A1541" w:rsidRPr="00592EDD" w:rsidRDefault="00494512" w:rsidP="00D31B2F">
      <w:pPr>
        <w:pStyle w:val="ListBullet"/>
      </w:pPr>
      <w:r>
        <w:rPr>
          <w:b/>
          <w:bCs/>
        </w:rPr>
        <w:t>D</w:t>
      </w:r>
      <w:r w:rsidR="009A1541" w:rsidRPr="00592EDD">
        <w:rPr>
          <w:b/>
          <w:bCs/>
        </w:rPr>
        <w:t xml:space="preserve">ecision-maker </w:t>
      </w:r>
      <w:r w:rsidR="009A1541" w:rsidRPr="00592EDD">
        <w:t>– make sure you go to the right person for your specific problem. For example, psychiatrists make decisions about compulsory treatment, medication and leave, while a nurse in charge makes decisions about your room or changing staff members</w:t>
      </w:r>
      <w:r w:rsidR="00B62992">
        <w:t>.</w:t>
      </w:r>
    </w:p>
    <w:p w14:paraId="30341DE4" w14:textId="0B5A5484" w:rsidR="009A1541" w:rsidRPr="00592EDD" w:rsidRDefault="00494512" w:rsidP="00D31B2F">
      <w:pPr>
        <w:pStyle w:val="ListBullet"/>
      </w:pPr>
      <w:r>
        <w:rPr>
          <w:b/>
          <w:bCs/>
        </w:rPr>
        <w:t>M</w:t>
      </w:r>
      <w:r w:rsidR="009A1541" w:rsidRPr="00592EDD">
        <w:rPr>
          <w:b/>
          <w:bCs/>
        </w:rPr>
        <w:t xml:space="preserve">ake agreements </w:t>
      </w:r>
      <w:r w:rsidR="009A1541" w:rsidRPr="00592EDD">
        <w:t>– if you have a meeting, it can be useful to make a specific agreement. Ask staff to write it down or take your own notes</w:t>
      </w:r>
      <w:r w:rsidR="00B62992">
        <w:t>.</w:t>
      </w:r>
    </w:p>
    <w:p w14:paraId="5A6B8C04" w14:textId="5546FEA5" w:rsidR="009A1541" w:rsidRPr="00592EDD" w:rsidRDefault="00494512" w:rsidP="00D31B2F">
      <w:pPr>
        <w:pStyle w:val="ListBullet"/>
      </w:pPr>
      <w:r>
        <w:rPr>
          <w:b/>
          <w:bCs/>
        </w:rPr>
        <w:t>M</w:t>
      </w:r>
      <w:r w:rsidR="009A1541" w:rsidRPr="00592EDD">
        <w:rPr>
          <w:b/>
          <w:bCs/>
        </w:rPr>
        <w:t xml:space="preserve">ake a complaint </w:t>
      </w:r>
      <w:r w:rsidR="009A1541" w:rsidRPr="00592EDD">
        <w:t xml:space="preserve">– you can make a complaint to the health service or the Mental Health and Wellbeing Commission (MHWC) by calling 1800 246 054 or visit </w:t>
      </w:r>
      <w:hyperlink r:id="rId11" w:history="1">
        <w:r w:rsidR="009A1541" w:rsidRPr="00592EDD">
          <w:rPr>
            <w:rStyle w:val="Hyperlink"/>
            <w:lang w:val="en-US" w:eastAsia="en-AU"/>
          </w:rPr>
          <w:t>www.mhwc.vic.gov.au</w:t>
        </w:r>
      </w:hyperlink>
      <w:r w:rsidR="009A1541" w:rsidRPr="00592EDD">
        <w:t xml:space="preserve">. If you are </w:t>
      </w:r>
      <w:r w:rsidR="009A1541" w:rsidRPr="00592EDD">
        <w:lastRenderedPageBreak/>
        <w:t>considering making a complaint, you may read our Know your rights: I want to make a complaint factsheet</w:t>
      </w:r>
      <w:r>
        <w:t>.</w:t>
      </w:r>
    </w:p>
    <w:p w14:paraId="6AE76DA3" w14:textId="7C2FB7A9" w:rsidR="009A1541" w:rsidRPr="00592EDD" w:rsidRDefault="00494512" w:rsidP="00D31B2F">
      <w:pPr>
        <w:pStyle w:val="ListBullet"/>
      </w:pPr>
      <w:r>
        <w:rPr>
          <w:b/>
          <w:bCs/>
        </w:rPr>
        <w:t>A</w:t>
      </w:r>
      <w:r w:rsidR="009A1541" w:rsidRPr="00592EDD">
        <w:rPr>
          <w:b/>
          <w:bCs/>
        </w:rPr>
        <w:t xml:space="preserve">sk for a </w:t>
      </w:r>
      <w:r w:rsidR="003D2F5C" w:rsidRPr="00592EDD">
        <w:rPr>
          <w:b/>
          <w:bCs/>
        </w:rPr>
        <w:t>second opinion</w:t>
      </w:r>
      <w:r w:rsidR="009A1541" w:rsidRPr="00592EDD">
        <w:rPr>
          <w:b/>
          <w:bCs/>
        </w:rPr>
        <w:t xml:space="preserve"> </w:t>
      </w:r>
      <w:r w:rsidR="009A1541" w:rsidRPr="00592EDD">
        <w:t xml:space="preserve">– you can ask for the health service to arrange a second opinion or contact the </w:t>
      </w:r>
      <w:hyperlink r:id="rId12" w:history="1">
        <w:r w:rsidR="009A1541" w:rsidRPr="00BF455F">
          <w:rPr>
            <w:rStyle w:val="Hyperlink"/>
          </w:rPr>
          <w:t>Second Opinion Psychiatric Service</w:t>
        </w:r>
      </w:hyperlink>
      <w:r w:rsidR="009A1541" w:rsidRPr="00592EDD">
        <w:t xml:space="preserve"> (SPOS) by calling 1300 503 426 or emailing </w:t>
      </w:r>
      <w:hyperlink r:id="rId13" w:history="1">
        <w:r w:rsidR="009A1541" w:rsidRPr="00592EDD">
          <w:rPr>
            <w:rStyle w:val="Hyperlink"/>
            <w:lang w:val="en-US" w:eastAsia="en-AU"/>
          </w:rPr>
          <w:t>intake@secondopinion.org.au</w:t>
        </w:r>
      </w:hyperlink>
    </w:p>
    <w:p w14:paraId="4B65ED8A" w14:textId="77777777" w:rsidR="009A1541" w:rsidRPr="007430B9" w:rsidRDefault="009A1541" w:rsidP="009A1541">
      <w:pPr>
        <w:pStyle w:val="Heading2"/>
      </w:pPr>
      <w:r w:rsidRPr="007430B9">
        <w:t>Useful resources</w:t>
      </w:r>
    </w:p>
    <w:p w14:paraId="2056B38E" w14:textId="1866A1B9" w:rsidR="009A1541" w:rsidRPr="00592EDD" w:rsidRDefault="00B62992" w:rsidP="00D31B2F">
      <w:pPr>
        <w:pStyle w:val="ListBullet"/>
      </w:pPr>
      <w:r>
        <w:rPr>
          <w:b/>
          <w:bCs/>
        </w:rPr>
        <w:t>P</w:t>
      </w:r>
      <w:r w:rsidR="003D2F5C" w:rsidRPr="00592EDD">
        <w:rPr>
          <w:b/>
          <w:bCs/>
        </w:rPr>
        <w:t xml:space="preserve">olicies </w:t>
      </w:r>
      <w:r w:rsidR="009A1541" w:rsidRPr="00592EDD">
        <w:rPr>
          <w:b/>
          <w:bCs/>
        </w:rPr>
        <w:t xml:space="preserve">and procedures </w:t>
      </w:r>
      <w:r w:rsidR="009A1541" w:rsidRPr="00592EDD">
        <w:t xml:space="preserve">– you can ask for the health service’s internal policies and procedures, or see the Office of the Chief Psychiatrist’s guidelines for best practice at </w:t>
      </w:r>
      <w:hyperlink r:id="rId14" w:history="1">
        <w:r w:rsidR="009A1541" w:rsidRPr="00252BEF">
          <w:rPr>
            <w:rStyle w:val="Hyperlink"/>
          </w:rPr>
          <w:t>www.health.vic.gov.au</w:t>
        </w:r>
      </w:hyperlink>
      <w:r w:rsidR="009A1541" w:rsidRPr="00592EDD">
        <w:t xml:space="preserve"> or call them on (03) 9096 7571</w:t>
      </w:r>
      <w:r>
        <w:t>.</w:t>
      </w:r>
    </w:p>
    <w:p w14:paraId="3933220F" w14:textId="26A0BE97" w:rsidR="009A1541" w:rsidRPr="00592EDD" w:rsidRDefault="00B62992" w:rsidP="00D31B2F">
      <w:pPr>
        <w:pStyle w:val="ListBullet"/>
      </w:pPr>
      <w:r>
        <w:rPr>
          <w:b/>
          <w:bCs/>
        </w:rPr>
        <w:t>N</w:t>
      </w:r>
      <w:r w:rsidR="003D2F5C" w:rsidRPr="00592EDD">
        <w:rPr>
          <w:b/>
          <w:bCs/>
        </w:rPr>
        <w:t xml:space="preserve">ational standards for mental health services </w:t>
      </w:r>
      <w:r w:rsidR="009A1541" w:rsidRPr="00592EDD">
        <w:t xml:space="preserve">– these standards include a focus on human rights for people using services. All services must comply with these standards. They are available at </w:t>
      </w:r>
      <w:hyperlink r:id="rId15" w:history="1">
        <w:r w:rsidR="009A1541" w:rsidRPr="00592EDD">
          <w:rPr>
            <w:rStyle w:val="Hyperlink"/>
            <w:lang w:val="en-US" w:eastAsia="en-AU"/>
          </w:rPr>
          <w:t>www.health.gov.au</w:t>
        </w:r>
      </w:hyperlink>
      <w:r w:rsidR="009A1541" w:rsidRPr="00592EDD">
        <w:rPr>
          <w:rStyle w:val="Hyperlink"/>
          <w:lang w:val="en-US" w:eastAsia="en-AU"/>
        </w:rPr>
        <w:t xml:space="preserve"> </w:t>
      </w:r>
    </w:p>
    <w:p w14:paraId="79AE5A42" w14:textId="590F451D" w:rsidR="009A1541" w:rsidRPr="00592EDD" w:rsidRDefault="009A1541" w:rsidP="00D31B2F">
      <w:pPr>
        <w:pStyle w:val="ListBullet"/>
      </w:pPr>
      <w:r w:rsidRPr="00592EDD">
        <w:rPr>
          <w:b/>
          <w:bCs/>
        </w:rPr>
        <w:t xml:space="preserve">Victoria Legal Aid (VLA) </w:t>
      </w:r>
      <w:r w:rsidR="00D052CD">
        <w:rPr>
          <w:b/>
          <w:bCs/>
        </w:rPr>
        <w:t>r</w:t>
      </w:r>
      <w:r w:rsidRPr="00592EDD">
        <w:rPr>
          <w:b/>
          <w:bCs/>
        </w:rPr>
        <w:t xml:space="preserve">esources </w:t>
      </w:r>
      <w:r w:rsidRPr="00592EDD">
        <w:t xml:space="preserve">– VLA has in-depth information on the </w:t>
      </w:r>
      <w:r w:rsidRPr="00252BEF">
        <w:rPr>
          <w:i/>
          <w:iCs/>
        </w:rPr>
        <w:t>Mental Health and Wellbeing Act 2022</w:t>
      </w:r>
      <w:r w:rsidRPr="00592EDD">
        <w:t>. You can learn more about the law by visiting</w:t>
      </w:r>
      <w:r w:rsidR="001D42D5">
        <w:t xml:space="preserve"> </w:t>
      </w:r>
      <w:hyperlink r:id="rId16" w:history="1">
        <w:r w:rsidR="007F2C1C" w:rsidRPr="008E2793">
          <w:rPr>
            <w:rStyle w:val="Hyperlink"/>
          </w:rPr>
          <w:t>www.vla.vic.gov.au</w:t>
        </w:r>
      </w:hyperlink>
      <w:r w:rsidRPr="00592EDD">
        <w:t xml:space="preserve"> or call 1300 792 387.</w:t>
      </w:r>
    </w:p>
    <w:p w14:paraId="4DA66F5C" w14:textId="3A73B99D" w:rsidR="00BF19E0" w:rsidRDefault="00522A64" w:rsidP="00522A64">
      <w:pPr>
        <w:pStyle w:val="Heading2"/>
      </w:pPr>
      <w:r w:rsidRPr="00522A64">
        <w:t>How to contact IMHA and find out more</w:t>
      </w:r>
    </w:p>
    <w:p w14:paraId="52D42A4C" w14:textId="77777777" w:rsidR="00444129" w:rsidRDefault="00444129" w:rsidP="00444129">
      <w:pPr>
        <w:rPr>
          <w:lang w:eastAsia="en-AU"/>
        </w:rPr>
      </w:pPr>
      <w:r>
        <w:rPr>
          <w:lang w:eastAsia="en-AU"/>
        </w:rPr>
        <w:t>You can:</w:t>
      </w:r>
    </w:p>
    <w:p w14:paraId="30679627" w14:textId="77777777" w:rsidR="00444129" w:rsidRDefault="00444129" w:rsidP="00444129">
      <w:pPr>
        <w:pStyle w:val="ListBullet"/>
        <w:rPr>
          <w:lang w:eastAsia="en-AU"/>
        </w:rPr>
      </w:pPr>
      <w:r>
        <w:rPr>
          <w:lang w:eastAsia="en-AU"/>
        </w:rPr>
        <w:t xml:space="preserve">visit the website </w:t>
      </w:r>
      <w:r w:rsidRPr="007D2E2A">
        <w:rPr>
          <w:rStyle w:val="Hyperlink"/>
        </w:rPr>
        <w:t>www.imha.vic.gov.au</w:t>
      </w:r>
    </w:p>
    <w:p w14:paraId="10F82944" w14:textId="77777777" w:rsidR="00444129" w:rsidRDefault="00444129" w:rsidP="00444129">
      <w:pPr>
        <w:pStyle w:val="ListBullet"/>
        <w:rPr>
          <w:lang w:eastAsia="en-AU"/>
        </w:rPr>
      </w:pPr>
      <w:r>
        <w:rPr>
          <w:lang w:eastAsia="en-AU"/>
        </w:rPr>
        <w:t xml:space="preserve">send an email to </w:t>
      </w:r>
      <w:r w:rsidRPr="007D2E2A">
        <w:rPr>
          <w:rStyle w:val="Hyperlink"/>
        </w:rPr>
        <w:t>contact@imha.vic.gov.au</w:t>
      </w:r>
    </w:p>
    <w:p w14:paraId="1B53DA0A" w14:textId="77777777" w:rsidR="00444129" w:rsidRDefault="00444129" w:rsidP="00444129">
      <w:pPr>
        <w:pStyle w:val="ListBullet"/>
        <w:rPr>
          <w:lang w:eastAsia="en-AU"/>
        </w:rPr>
      </w:pPr>
      <w:r>
        <w:rPr>
          <w:lang w:eastAsia="en-AU"/>
        </w:rPr>
        <w:t xml:space="preserve">call the IMHA phone line </w:t>
      </w:r>
      <w:hyperlink r:id="rId17" w:history="1">
        <w:r w:rsidRPr="0016790E">
          <w:rPr>
            <w:rStyle w:val="Hyperlink"/>
            <w:lang w:eastAsia="en-AU"/>
          </w:rPr>
          <w:t>1300 947 820</w:t>
        </w:r>
      </w:hyperlink>
      <w:r>
        <w:rPr>
          <w:lang w:eastAsia="en-AU"/>
        </w:rPr>
        <w:t xml:space="preserve">, which is staffed by IMHA advocates </w:t>
      </w:r>
      <w:r w:rsidRPr="00AD010F">
        <w:rPr>
          <w:lang w:eastAsia="en-AU"/>
        </w:rPr>
        <w:t>9:30 am–4:30 pm</w:t>
      </w:r>
      <w:r>
        <w:rPr>
          <w:lang w:eastAsia="en-AU"/>
        </w:rPr>
        <w:t xml:space="preserve"> seven days a week (except public holidays)</w:t>
      </w:r>
    </w:p>
    <w:p w14:paraId="7AE07E48" w14:textId="77777777" w:rsidR="00444129" w:rsidRDefault="00444129" w:rsidP="00444129">
      <w:pPr>
        <w:pStyle w:val="ListBullet"/>
        <w:rPr>
          <w:lang w:eastAsia="en-AU"/>
        </w:rPr>
      </w:pPr>
      <w:r>
        <w:rPr>
          <w:lang w:eastAsia="en-AU"/>
        </w:rPr>
        <w:t xml:space="preserve">call the IMHA rights line on </w:t>
      </w:r>
      <w:hyperlink r:id="rId18" w:history="1">
        <w:r w:rsidRPr="00356D70">
          <w:rPr>
            <w:rStyle w:val="Hyperlink"/>
            <w:lang w:eastAsia="en-AU"/>
          </w:rPr>
          <w:t>1800 959 353</w:t>
        </w:r>
      </w:hyperlink>
      <w:r>
        <w:rPr>
          <w:lang w:eastAsia="en-AU"/>
        </w:rPr>
        <w:t xml:space="preserve"> to hear a recording about your rights</w:t>
      </w:r>
    </w:p>
    <w:p w14:paraId="11598965" w14:textId="77777777" w:rsidR="00444129" w:rsidRDefault="00444129" w:rsidP="00444129">
      <w:pPr>
        <w:pStyle w:val="ListBullet"/>
        <w:rPr>
          <w:lang w:eastAsia="en-AU"/>
        </w:rPr>
      </w:pPr>
      <w:r>
        <w:rPr>
          <w:lang w:eastAsia="en-AU"/>
        </w:rPr>
        <w:t>ask a mental health service provider, carer, kin or other support person to assist you with contacting IMHA</w:t>
      </w:r>
    </w:p>
    <w:p w14:paraId="32F89746" w14:textId="77777777" w:rsidR="00444129" w:rsidRDefault="00444129" w:rsidP="00444129">
      <w:pPr>
        <w:pStyle w:val="ListBullet"/>
        <w:rPr>
          <w:lang w:eastAsia="en-AU"/>
        </w:rPr>
      </w:pPr>
      <w:r>
        <w:rPr>
          <w:lang w:eastAsia="en-AU"/>
        </w:rPr>
        <w:t>use your phone to capture the QR code on this page which will take you to the IMHA website</w:t>
      </w:r>
    </w:p>
    <w:p w14:paraId="05D01906" w14:textId="77777777" w:rsidR="00444129" w:rsidRPr="00AD010F" w:rsidRDefault="00444129" w:rsidP="00444129">
      <w:pPr>
        <w:pStyle w:val="ListBullet"/>
        <w:rPr>
          <w:lang w:eastAsia="en-AU"/>
        </w:rPr>
      </w:pPr>
      <w:r w:rsidRPr="00AD010F">
        <w:t xml:space="preserve">access a </w:t>
      </w:r>
      <w:r w:rsidRPr="00AD010F">
        <w:rPr>
          <w:lang w:eastAsia="en-AU"/>
        </w:rPr>
        <w:t>free</w:t>
      </w:r>
      <w:r w:rsidRPr="00AD010F">
        <w:t xml:space="preserve"> interpreter by calling </w:t>
      </w:r>
      <w:hyperlink r:id="rId19" w:history="1">
        <w:r w:rsidRPr="00262157">
          <w:rPr>
            <w:rStyle w:val="Hyperlink"/>
          </w:rPr>
          <w:t>131 450</w:t>
        </w:r>
      </w:hyperlink>
      <w:r w:rsidRPr="00AD010F">
        <w:t xml:space="preserve">, and then asking them to call us on </w:t>
      </w:r>
      <w:hyperlink r:id="rId20" w:tooltip="call 1300 947 820" w:history="1">
        <w:r w:rsidRPr="00AD010F">
          <w:rPr>
            <w:rStyle w:val="Hyperlink"/>
          </w:rPr>
          <w:t>1300 947 820</w:t>
        </w:r>
      </w:hyperlink>
      <w:r w:rsidRPr="00AD010F">
        <w:rPr>
          <w:lang w:eastAsia="en-AU"/>
        </w:rPr>
        <w:t>.</w:t>
      </w:r>
    </w:p>
    <w:p w14:paraId="1B5C9E53" w14:textId="77777777" w:rsidR="00444129" w:rsidRPr="007D2E2A" w:rsidRDefault="00444129" w:rsidP="00444129">
      <w:pPr>
        <w:rPr>
          <w:lang w:eastAsia="en-AU"/>
        </w:rPr>
      </w:pPr>
      <w:r w:rsidRPr="0050748D">
        <w:rPr>
          <w:noProof/>
          <w:color w:val="C63C1B"/>
        </w:rPr>
        <w:drawing>
          <wp:inline distT="0" distB="0" distL="0" distR="0" wp14:anchorId="4B3290E5" wp14:editId="6DED8A9D">
            <wp:extent cx="991235" cy="991235"/>
            <wp:effectExtent l="0" t="0" r="0" b="0"/>
            <wp:docPr id="647982124" name="Picture 1"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QR code. Links to www.imha.vic.gov.au"/>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1235" cy="991235"/>
                    </a:xfrm>
                    <a:prstGeom prst="rect">
                      <a:avLst/>
                    </a:prstGeom>
                    <a:noFill/>
                    <a:ln>
                      <a:noFill/>
                    </a:ln>
                  </pic:spPr>
                </pic:pic>
              </a:graphicData>
            </a:graphic>
          </wp:inline>
        </w:drawing>
      </w:r>
    </w:p>
    <w:p w14:paraId="30CAFD0B" w14:textId="2F89C194" w:rsidR="003B4205" w:rsidRDefault="003B4205" w:rsidP="007D2E2A">
      <w:pPr>
        <w:rPr>
          <w:lang w:eastAsia="en-AU"/>
        </w:rPr>
      </w:pPr>
      <w:r>
        <w:rPr>
          <w:lang w:eastAsia="en-AU"/>
        </w:rPr>
        <w:br w:type="page"/>
      </w:r>
    </w:p>
    <w:p w14:paraId="32AF20F2" w14:textId="1E98A439" w:rsidR="007430B9" w:rsidRDefault="007430B9" w:rsidP="007430B9">
      <w:pPr>
        <w:pStyle w:val="Heading2"/>
      </w:pPr>
      <w:r w:rsidRPr="007430B9">
        <w:lastRenderedPageBreak/>
        <w:t xml:space="preserve">A </w:t>
      </w:r>
      <w:r w:rsidR="008F7790">
        <w:t>Six</w:t>
      </w:r>
      <w:r w:rsidRPr="007430B9">
        <w:t>-</w:t>
      </w:r>
      <w:r w:rsidR="008F7790">
        <w:t>s</w:t>
      </w:r>
      <w:r w:rsidRPr="007430B9">
        <w:t xml:space="preserve">tep </w:t>
      </w:r>
      <w:r w:rsidR="008F7790">
        <w:t>g</w:t>
      </w:r>
      <w:r w:rsidRPr="007430B9">
        <w:t xml:space="preserve">uide to </w:t>
      </w:r>
      <w:r w:rsidR="00D701BC">
        <w:t>s</w:t>
      </w:r>
      <w:r w:rsidRPr="007430B9">
        <w:t>elf-</w:t>
      </w:r>
      <w:r w:rsidR="00D701BC">
        <w:t>a</w:t>
      </w:r>
      <w:r w:rsidRPr="007430B9">
        <w:t>dvocacy</w:t>
      </w:r>
    </w:p>
    <w:p w14:paraId="038FB7EA" w14:textId="39DB5B80" w:rsidR="007430B9" w:rsidRDefault="007430B9" w:rsidP="007430B9">
      <w:r>
        <w:t xml:space="preserve">There are many ways that you can do your own self-advocacy. Here are </w:t>
      </w:r>
      <w:r w:rsidR="008F7790">
        <w:t xml:space="preserve">six </w:t>
      </w:r>
      <w:r>
        <w:t xml:space="preserve">steps that may help. You may consider using our </w:t>
      </w:r>
      <w:r w:rsidRPr="000D6614">
        <w:t>Know your rights: self-advocacy plan</w:t>
      </w:r>
      <w:r>
        <w:t xml:space="preserve"> resource to make your own advocacy plan.</w:t>
      </w:r>
    </w:p>
    <w:p w14:paraId="64D12303" w14:textId="434456FF" w:rsidR="000B36BD" w:rsidRPr="000B36BD" w:rsidRDefault="007A2146" w:rsidP="000B36BD">
      <w:r w:rsidRPr="000B36BD">
        <w:t xml:space="preserve">The first step is to </w:t>
      </w:r>
      <w:r>
        <w:t>i</w:t>
      </w:r>
      <w:r w:rsidRPr="000B36BD">
        <w:t>dentify the issue</w:t>
      </w:r>
      <w:r>
        <w:t>:</w:t>
      </w:r>
    </w:p>
    <w:p w14:paraId="463907D3" w14:textId="7BE69504" w:rsidR="000B36BD" w:rsidRPr="000B36BD" w:rsidRDefault="008F7790" w:rsidP="00E37546">
      <w:pPr>
        <w:pStyle w:val="ListBullet"/>
        <w:rPr>
          <w:lang w:eastAsia="en-AU"/>
        </w:rPr>
      </w:pPr>
      <w:r>
        <w:rPr>
          <w:lang w:eastAsia="en-AU"/>
        </w:rPr>
        <w:t>W</w:t>
      </w:r>
      <w:r w:rsidR="007A2146" w:rsidRPr="000B36BD">
        <w:rPr>
          <w:lang w:eastAsia="en-AU"/>
        </w:rPr>
        <w:t xml:space="preserve">rite down the issues - what do you want to change about your treatment? </w:t>
      </w:r>
      <w:r w:rsidR="007A2146">
        <w:rPr>
          <w:lang w:eastAsia="en-AU"/>
        </w:rPr>
        <w:t>M</w:t>
      </w:r>
      <w:r w:rsidR="007A2146" w:rsidRPr="000B36BD">
        <w:rPr>
          <w:lang w:eastAsia="en-AU"/>
        </w:rPr>
        <w:t>ake a list if there is more than one.</w:t>
      </w:r>
    </w:p>
    <w:p w14:paraId="14EE0C69" w14:textId="7808682E" w:rsidR="000B36BD" w:rsidRPr="000B36BD" w:rsidRDefault="0074774B" w:rsidP="00E37546">
      <w:pPr>
        <w:pStyle w:val="ListBullet"/>
        <w:rPr>
          <w:lang w:eastAsia="en-AU"/>
        </w:rPr>
      </w:pPr>
      <w:r>
        <w:rPr>
          <w:lang w:eastAsia="en-AU"/>
        </w:rPr>
        <w:t>W</w:t>
      </w:r>
      <w:r w:rsidR="007A2146" w:rsidRPr="000B36BD">
        <w:rPr>
          <w:lang w:eastAsia="en-AU"/>
        </w:rPr>
        <w:t>hich is most important?</w:t>
      </w:r>
    </w:p>
    <w:p w14:paraId="0B5EDB0F" w14:textId="40BCEC9E" w:rsidR="000B36BD" w:rsidRPr="000B36BD" w:rsidRDefault="0074774B" w:rsidP="00E37546">
      <w:pPr>
        <w:pStyle w:val="ListBullet"/>
        <w:rPr>
          <w:lang w:eastAsia="en-AU"/>
        </w:rPr>
      </w:pPr>
      <w:r>
        <w:rPr>
          <w:lang w:eastAsia="en-AU"/>
        </w:rPr>
        <w:t>W</w:t>
      </w:r>
      <w:r w:rsidR="007A2146" w:rsidRPr="000B36BD">
        <w:rPr>
          <w:lang w:eastAsia="en-AU"/>
        </w:rPr>
        <w:t xml:space="preserve">ho is the decision-maker? </w:t>
      </w:r>
      <w:r w:rsidR="00E43828">
        <w:rPr>
          <w:lang w:eastAsia="en-AU"/>
        </w:rPr>
        <w:t>R</w:t>
      </w:r>
      <w:r w:rsidR="007A2146" w:rsidRPr="000B36BD">
        <w:rPr>
          <w:lang w:eastAsia="en-AU"/>
        </w:rPr>
        <w:t>emember, staff have specific roles.</w:t>
      </w:r>
    </w:p>
    <w:p w14:paraId="510689CB" w14:textId="3E97DE9D" w:rsidR="000B36BD" w:rsidRPr="000B36BD" w:rsidRDefault="007A2146" w:rsidP="000B36BD">
      <w:r w:rsidRPr="000B36BD">
        <w:t xml:space="preserve">The second step is to </w:t>
      </w:r>
      <w:r>
        <w:t>k</w:t>
      </w:r>
      <w:r w:rsidRPr="000B36BD">
        <w:t>now your rights</w:t>
      </w:r>
      <w:r>
        <w:t>:</w:t>
      </w:r>
    </w:p>
    <w:p w14:paraId="02E10532" w14:textId="713F815A" w:rsidR="000B36BD" w:rsidRPr="000B36BD" w:rsidRDefault="0074774B" w:rsidP="00E37546">
      <w:pPr>
        <w:pStyle w:val="ListBullet"/>
        <w:rPr>
          <w:lang w:eastAsia="en-AU"/>
        </w:rPr>
      </w:pPr>
      <w:r>
        <w:rPr>
          <w:lang w:eastAsia="en-AU"/>
        </w:rPr>
        <w:t>W</w:t>
      </w:r>
      <w:r w:rsidR="007A2146" w:rsidRPr="000B36BD">
        <w:rPr>
          <w:lang w:eastAsia="en-AU"/>
        </w:rPr>
        <w:t>hat rights do you have?</w:t>
      </w:r>
    </w:p>
    <w:p w14:paraId="0D90F77B" w14:textId="40E7339A" w:rsidR="000B36BD" w:rsidRPr="000B36BD" w:rsidRDefault="0074774B" w:rsidP="00E37546">
      <w:pPr>
        <w:pStyle w:val="ListBullet"/>
        <w:rPr>
          <w:lang w:eastAsia="en-AU"/>
        </w:rPr>
      </w:pPr>
      <w:r>
        <w:rPr>
          <w:lang w:eastAsia="en-AU"/>
        </w:rPr>
        <w:t>W</w:t>
      </w:r>
      <w:r w:rsidR="007A2146" w:rsidRPr="000B36BD">
        <w:rPr>
          <w:lang w:eastAsia="en-AU"/>
        </w:rPr>
        <w:t>hat do you need to advocate for yourself?</w:t>
      </w:r>
    </w:p>
    <w:p w14:paraId="0D72D286" w14:textId="00B364AE" w:rsidR="000B36BD" w:rsidRPr="000B36BD" w:rsidRDefault="0074774B" w:rsidP="00E37546">
      <w:pPr>
        <w:pStyle w:val="ListBullet"/>
        <w:rPr>
          <w:lang w:eastAsia="en-AU"/>
        </w:rPr>
      </w:pPr>
      <w:r>
        <w:rPr>
          <w:lang w:eastAsia="en-AU"/>
        </w:rPr>
        <w:t>W</w:t>
      </w:r>
      <w:r w:rsidR="007A2146" w:rsidRPr="000B36BD">
        <w:rPr>
          <w:lang w:eastAsia="en-AU"/>
        </w:rPr>
        <w:t>ho is able to help if you want?</w:t>
      </w:r>
    </w:p>
    <w:p w14:paraId="090328F0" w14:textId="2E4119AD" w:rsidR="000B36BD" w:rsidRPr="000B36BD" w:rsidRDefault="007A2146" w:rsidP="000B36BD">
      <w:r w:rsidRPr="000B36BD">
        <w:t xml:space="preserve">The third step is to </w:t>
      </w:r>
      <w:r>
        <w:t>i</w:t>
      </w:r>
      <w:r w:rsidRPr="000B36BD">
        <w:t>dentify solutions</w:t>
      </w:r>
      <w:r>
        <w:t>:</w:t>
      </w:r>
    </w:p>
    <w:p w14:paraId="594632E3" w14:textId="2E56F109" w:rsidR="000B36BD" w:rsidRPr="000B36BD" w:rsidRDefault="0074774B" w:rsidP="00E37546">
      <w:pPr>
        <w:pStyle w:val="ListBullet"/>
        <w:rPr>
          <w:lang w:eastAsia="en-AU"/>
        </w:rPr>
      </w:pPr>
      <w:r>
        <w:rPr>
          <w:lang w:eastAsia="en-AU"/>
        </w:rPr>
        <w:t>W</w:t>
      </w:r>
      <w:r w:rsidR="007A2146" w:rsidRPr="000B36BD">
        <w:rPr>
          <w:lang w:eastAsia="en-AU"/>
        </w:rPr>
        <w:t xml:space="preserve">hat is your preferred solution? </w:t>
      </w:r>
      <w:r w:rsidR="00E43828">
        <w:rPr>
          <w:lang w:eastAsia="en-AU"/>
        </w:rPr>
        <w:t>I</w:t>
      </w:r>
      <w:r w:rsidR="007A2146" w:rsidRPr="000B36BD">
        <w:rPr>
          <w:lang w:eastAsia="en-AU"/>
        </w:rPr>
        <w:t>t's ok not to know - you might ask someone you trust about your options.</w:t>
      </w:r>
    </w:p>
    <w:p w14:paraId="751B150A" w14:textId="3F18F5AF" w:rsidR="000B36BD" w:rsidRPr="000B36BD" w:rsidRDefault="0074774B" w:rsidP="00E37546">
      <w:pPr>
        <w:pStyle w:val="ListBullet"/>
        <w:rPr>
          <w:lang w:eastAsia="en-AU"/>
        </w:rPr>
      </w:pPr>
      <w:r>
        <w:rPr>
          <w:lang w:eastAsia="en-AU"/>
        </w:rPr>
        <w:t>A</w:t>
      </w:r>
      <w:r w:rsidR="007A2146" w:rsidRPr="000B36BD">
        <w:rPr>
          <w:lang w:eastAsia="en-AU"/>
        </w:rPr>
        <w:t xml:space="preserve">re you willing to compromise? </w:t>
      </w:r>
      <w:r w:rsidR="00E43828">
        <w:rPr>
          <w:lang w:eastAsia="en-AU"/>
        </w:rPr>
        <w:t>W</w:t>
      </w:r>
      <w:r w:rsidR="007A2146" w:rsidRPr="000B36BD">
        <w:rPr>
          <w:lang w:eastAsia="en-AU"/>
        </w:rPr>
        <w:t>here?</w:t>
      </w:r>
    </w:p>
    <w:p w14:paraId="2B031406" w14:textId="736E7DEF" w:rsidR="000B36BD" w:rsidRPr="000B36BD" w:rsidRDefault="007A2146" w:rsidP="00E37546">
      <w:pPr>
        <w:pStyle w:val="ListBullet"/>
        <w:rPr>
          <w:lang w:eastAsia="en-AU"/>
        </w:rPr>
      </w:pPr>
      <w:r w:rsidRPr="000B36BD">
        <w:rPr>
          <w:lang w:eastAsia="en-AU"/>
        </w:rPr>
        <w:t>How will you know when you have achieved what you want?</w:t>
      </w:r>
    </w:p>
    <w:p w14:paraId="3023F988" w14:textId="1B73835B" w:rsidR="000B36BD" w:rsidRPr="000B36BD" w:rsidRDefault="007A2146" w:rsidP="000B36BD">
      <w:r w:rsidRPr="000B36BD">
        <w:t xml:space="preserve">The fourth step is to </w:t>
      </w:r>
      <w:r>
        <w:t>d</w:t>
      </w:r>
      <w:r w:rsidRPr="000B36BD">
        <w:t>evelop a plan</w:t>
      </w:r>
      <w:r>
        <w:t>:</w:t>
      </w:r>
    </w:p>
    <w:p w14:paraId="6F289797" w14:textId="3B960594" w:rsidR="000B36BD" w:rsidRPr="000B36BD" w:rsidRDefault="00702719" w:rsidP="00E37546">
      <w:pPr>
        <w:pStyle w:val="ListBullet"/>
        <w:rPr>
          <w:lang w:eastAsia="en-AU"/>
        </w:rPr>
      </w:pPr>
      <w:r>
        <w:t>H</w:t>
      </w:r>
      <w:r w:rsidR="007A2146" w:rsidRPr="000B36BD">
        <w:t xml:space="preserve">ow </w:t>
      </w:r>
      <w:r w:rsidR="007A2146" w:rsidRPr="000B36BD">
        <w:rPr>
          <w:lang w:eastAsia="en-AU"/>
        </w:rPr>
        <w:t xml:space="preserve">will you communicate your point? </w:t>
      </w:r>
      <w:r w:rsidR="00E43828">
        <w:rPr>
          <w:lang w:eastAsia="en-AU"/>
        </w:rPr>
        <w:t>T</w:t>
      </w:r>
      <w:r w:rsidR="007A2146" w:rsidRPr="000B36BD">
        <w:rPr>
          <w:lang w:eastAsia="en-AU"/>
        </w:rPr>
        <w:t>o whom, and when?</w:t>
      </w:r>
    </w:p>
    <w:p w14:paraId="034C7D1C" w14:textId="46E50CC7" w:rsidR="000B36BD" w:rsidRPr="000B36BD" w:rsidRDefault="00702719" w:rsidP="00E37546">
      <w:pPr>
        <w:pStyle w:val="ListBullet"/>
        <w:rPr>
          <w:lang w:eastAsia="en-AU"/>
        </w:rPr>
      </w:pPr>
      <w:r>
        <w:rPr>
          <w:lang w:eastAsia="en-AU"/>
        </w:rPr>
        <w:t>W</w:t>
      </w:r>
      <w:r w:rsidR="007A2146" w:rsidRPr="000B36BD">
        <w:rPr>
          <w:lang w:eastAsia="en-AU"/>
        </w:rPr>
        <w:t xml:space="preserve">rite it down </w:t>
      </w:r>
      <w:r w:rsidR="00E43828">
        <w:rPr>
          <w:lang w:eastAsia="en-AU"/>
        </w:rPr>
        <w:t>and</w:t>
      </w:r>
      <w:r w:rsidR="007A2146" w:rsidRPr="000B36BD">
        <w:rPr>
          <w:lang w:eastAsia="en-AU"/>
        </w:rPr>
        <w:t xml:space="preserve"> practice what you will say</w:t>
      </w:r>
    </w:p>
    <w:p w14:paraId="28685B63" w14:textId="5C27F746" w:rsidR="000B36BD" w:rsidRPr="000B36BD" w:rsidRDefault="00702719" w:rsidP="00E37546">
      <w:pPr>
        <w:pStyle w:val="ListBullet"/>
      </w:pPr>
      <w:r>
        <w:rPr>
          <w:lang w:eastAsia="en-AU"/>
        </w:rPr>
        <w:t>W</w:t>
      </w:r>
      <w:r w:rsidR="007A2146" w:rsidRPr="000B36BD">
        <w:rPr>
          <w:lang w:eastAsia="en-AU"/>
        </w:rPr>
        <w:t>ho will support you (if you wish)?</w:t>
      </w:r>
    </w:p>
    <w:p w14:paraId="4686B1FE" w14:textId="4DF45A7F" w:rsidR="000B36BD" w:rsidRPr="000B36BD" w:rsidRDefault="00702719" w:rsidP="00E37546">
      <w:pPr>
        <w:pStyle w:val="ListBullet"/>
      </w:pPr>
      <w:r>
        <w:t>W</w:t>
      </w:r>
      <w:r w:rsidR="007A2146" w:rsidRPr="000B36BD">
        <w:t xml:space="preserve">hat are the next steps if you do not get </w:t>
      </w:r>
      <w:r w:rsidR="007A2146" w:rsidRPr="000B36BD">
        <w:rPr>
          <w:lang w:eastAsia="en-AU"/>
        </w:rPr>
        <w:t>what</w:t>
      </w:r>
      <w:r w:rsidR="007A2146" w:rsidRPr="000B36BD">
        <w:t xml:space="preserve"> you wanted?</w:t>
      </w:r>
    </w:p>
    <w:p w14:paraId="386743A0" w14:textId="43E7F7C4" w:rsidR="000B36BD" w:rsidRPr="000B36BD" w:rsidRDefault="007A2146" w:rsidP="000B36BD">
      <w:r w:rsidRPr="000B36BD">
        <w:t>The fifth step is to enact a plan</w:t>
      </w:r>
      <w:r>
        <w:t>:</w:t>
      </w:r>
    </w:p>
    <w:p w14:paraId="6C9A2F9B" w14:textId="47FFE6A0" w:rsidR="000B36BD" w:rsidRPr="000B36BD" w:rsidRDefault="00702719" w:rsidP="00E37546">
      <w:pPr>
        <w:pStyle w:val="ListBullet"/>
        <w:rPr>
          <w:lang w:eastAsia="en-AU"/>
        </w:rPr>
      </w:pPr>
      <w:r>
        <w:rPr>
          <w:lang w:eastAsia="en-AU"/>
        </w:rPr>
        <w:t>C</w:t>
      </w:r>
      <w:r w:rsidR="007A2146" w:rsidRPr="000B36BD">
        <w:rPr>
          <w:lang w:eastAsia="en-AU"/>
        </w:rPr>
        <w:t>ommunicate your concerns</w:t>
      </w:r>
    </w:p>
    <w:p w14:paraId="72214F62" w14:textId="6807277D" w:rsidR="000B36BD" w:rsidRPr="000B36BD" w:rsidRDefault="00AF1761" w:rsidP="00E37546">
      <w:pPr>
        <w:pStyle w:val="ListBullet"/>
        <w:rPr>
          <w:lang w:eastAsia="en-AU"/>
        </w:rPr>
      </w:pPr>
      <w:r>
        <w:rPr>
          <w:lang w:eastAsia="en-AU"/>
        </w:rPr>
        <w:t>T</w:t>
      </w:r>
      <w:r w:rsidR="007A2146" w:rsidRPr="000B36BD">
        <w:rPr>
          <w:lang w:eastAsia="en-AU"/>
        </w:rPr>
        <w:t>ake notes</w:t>
      </w:r>
    </w:p>
    <w:p w14:paraId="02EF4908" w14:textId="0ACD9009" w:rsidR="000B36BD" w:rsidRPr="000B36BD" w:rsidRDefault="00AF1761" w:rsidP="00E37546">
      <w:pPr>
        <w:pStyle w:val="ListBullet"/>
        <w:rPr>
          <w:lang w:eastAsia="en-AU"/>
        </w:rPr>
      </w:pPr>
      <w:r>
        <w:rPr>
          <w:lang w:eastAsia="en-AU"/>
        </w:rPr>
        <w:t>H</w:t>
      </w:r>
      <w:r w:rsidR="007A2146" w:rsidRPr="000B36BD">
        <w:rPr>
          <w:lang w:eastAsia="en-AU"/>
        </w:rPr>
        <w:t>ave the meeting</w:t>
      </w:r>
    </w:p>
    <w:p w14:paraId="30D17712" w14:textId="1842D25C" w:rsidR="000B36BD" w:rsidRPr="000B36BD" w:rsidRDefault="0043091B" w:rsidP="00E37546">
      <w:pPr>
        <w:pStyle w:val="ListBullet"/>
        <w:rPr>
          <w:lang w:eastAsia="en-AU"/>
        </w:rPr>
      </w:pPr>
      <w:r>
        <w:rPr>
          <w:lang w:eastAsia="en-AU"/>
        </w:rPr>
        <w:t>C</w:t>
      </w:r>
      <w:r w:rsidR="007A2146" w:rsidRPr="000B36BD">
        <w:rPr>
          <w:lang w:eastAsia="en-AU"/>
        </w:rPr>
        <w:t>ontinue with your plan.</w:t>
      </w:r>
    </w:p>
    <w:p w14:paraId="6ED1CC19" w14:textId="32423F2F" w:rsidR="000B36BD" w:rsidRPr="000B36BD" w:rsidRDefault="007A2146" w:rsidP="000B36BD">
      <w:r w:rsidRPr="000B36BD">
        <w:t>The sixth step is to review</w:t>
      </w:r>
    </w:p>
    <w:p w14:paraId="018FD4C5" w14:textId="19A81D2F" w:rsidR="000B36BD" w:rsidRPr="000B36BD" w:rsidRDefault="0043091B" w:rsidP="00E37546">
      <w:pPr>
        <w:pStyle w:val="ListBullet"/>
        <w:rPr>
          <w:lang w:eastAsia="en-AU"/>
        </w:rPr>
      </w:pPr>
      <w:r>
        <w:rPr>
          <w:lang w:eastAsia="en-AU"/>
        </w:rPr>
        <w:t>W</w:t>
      </w:r>
      <w:r w:rsidR="007A2146" w:rsidRPr="000B36BD">
        <w:rPr>
          <w:lang w:eastAsia="en-AU"/>
        </w:rPr>
        <w:t>hat happened?</w:t>
      </w:r>
    </w:p>
    <w:p w14:paraId="05E23C72" w14:textId="59B9B9DD" w:rsidR="000B36BD" w:rsidRPr="000B36BD" w:rsidRDefault="0043091B" w:rsidP="00E37546">
      <w:pPr>
        <w:pStyle w:val="ListBullet"/>
        <w:rPr>
          <w:lang w:eastAsia="en-AU"/>
        </w:rPr>
      </w:pPr>
      <w:r>
        <w:rPr>
          <w:lang w:eastAsia="en-AU"/>
        </w:rPr>
        <w:t>W</w:t>
      </w:r>
      <w:r w:rsidR="007A2146" w:rsidRPr="000B36BD">
        <w:rPr>
          <w:lang w:eastAsia="en-AU"/>
        </w:rPr>
        <w:t xml:space="preserve">hat went well? </w:t>
      </w:r>
      <w:r w:rsidR="00B33853">
        <w:rPr>
          <w:lang w:eastAsia="en-AU"/>
        </w:rPr>
        <w:t>W</w:t>
      </w:r>
      <w:r w:rsidR="007A2146" w:rsidRPr="000B36BD">
        <w:rPr>
          <w:lang w:eastAsia="en-AU"/>
        </w:rPr>
        <w:t>hat didn't go well?</w:t>
      </w:r>
    </w:p>
    <w:p w14:paraId="5335A1B4" w14:textId="7D36FA90" w:rsidR="000B36BD" w:rsidRPr="000B36BD" w:rsidRDefault="0043091B" w:rsidP="00E37546">
      <w:pPr>
        <w:pStyle w:val="ListBullet"/>
        <w:rPr>
          <w:lang w:eastAsia="en-AU"/>
        </w:rPr>
      </w:pPr>
      <w:r>
        <w:rPr>
          <w:lang w:eastAsia="en-AU"/>
        </w:rPr>
        <w:t>W</w:t>
      </w:r>
      <w:r w:rsidR="007A2146" w:rsidRPr="000B36BD">
        <w:rPr>
          <w:lang w:eastAsia="en-AU"/>
        </w:rPr>
        <w:t>hat would you like to be different?</w:t>
      </w:r>
    </w:p>
    <w:p w14:paraId="1A3D4FFB" w14:textId="411D68A5" w:rsidR="0043091B" w:rsidRPr="0043091B" w:rsidRDefault="0043091B" w:rsidP="00E37546">
      <w:pPr>
        <w:pStyle w:val="ListBullet"/>
        <w:rPr>
          <w:lang w:eastAsia="en-AU"/>
        </w:rPr>
      </w:pPr>
      <w:r>
        <w:rPr>
          <w:lang w:eastAsia="en-AU"/>
        </w:rPr>
        <w:t>F</w:t>
      </w:r>
      <w:r w:rsidR="007A2146" w:rsidRPr="000B36BD">
        <w:rPr>
          <w:lang w:eastAsia="en-AU"/>
        </w:rPr>
        <w:t>ollow the next steps in your plan if necessary.</w:t>
      </w:r>
    </w:p>
    <w:sectPr w:rsidR="0043091B" w:rsidRPr="0043091B" w:rsidSect="00F77E0F">
      <w:headerReference w:type="even" r:id="rId22"/>
      <w:headerReference w:type="default" r:id="rId23"/>
      <w:footerReference w:type="even" r:id="rId24"/>
      <w:footerReference w:type="default" r:id="rId25"/>
      <w:headerReference w:type="first" r:id="rId26"/>
      <w:footerReference w:type="first" r:id="rId27"/>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5C40F" w14:textId="77777777" w:rsidR="00C13488" w:rsidRDefault="00C13488"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566C98F6" w14:textId="77777777" w:rsidR="00C13488" w:rsidRDefault="00C13488"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A35C5"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BDD228" w14:textId="77777777" w:rsidR="00BB122F" w:rsidRDefault="00BB122F" w:rsidP="008074B3">
    <w:pPr>
      <w:pStyle w:val="Footer"/>
      <w:ind w:right="360" w:firstLine="360"/>
    </w:pPr>
  </w:p>
  <w:p w14:paraId="553431A8"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0E29" w14:textId="1FF4E7E3" w:rsidR="00BB122F" w:rsidRDefault="000703C2" w:rsidP="000703C2">
    <w:pPr>
      <w:pStyle w:val="Footer"/>
      <w:tabs>
        <w:tab w:val="center" w:pos="5033"/>
      </w:tabs>
      <w:ind w:right="20"/>
    </w:pPr>
    <w:r w:rsidRPr="00E3363C">
      <w:rPr>
        <w:rFonts w:cs="Arial"/>
        <w:b/>
        <w:i/>
        <w:noProof/>
        <w:lang w:eastAsia="en-AU"/>
      </w:rPr>
      <w:drawing>
        <wp:anchor distT="0" distB="0" distL="114300" distR="114300" simplePos="0" relativeHeight="251684864" behindDoc="0" locked="0" layoutInCell="1" allowOverlap="1" wp14:anchorId="5870C5E7" wp14:editId="39EEE50E">
          <wp:simplePos x="0" y="0"/>
          <wp:positionH relativeFrom="column">
            <wp:posOffset>5857240</wp:posOffset>
          </wp:positionH>
          <wp:positionV relativeFrom="paragraph">
            <wp:posOffset>-12065</wp:posOffset>
          </wp:positionV>
          <wp:extent cx="847725" cy="314325"/>
          <wp:effectExtent l="0" t="0" r="9525" b="9525"/>
          <wp:wrapNone/>
          <wp:docPr id="493472461" name="Picture 4934724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72461" name="Picture 493472461">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85888" behindDoc="0" locked="0" layoutInCell="1" allowOverlap="1" wp14:anchorId="336433C8" wp14:editId="1CD610D2">
          <wp:simplePos x="0" y="0"/>
          <wp:positionH relativeFrom="column">
            <wp:posOffset>-309245</wp:posOffset>
          </wp:positionH>
          <wp:positionV relativeFrom="paragraph">
            <wp:posOffset>-67945</wp:posOffset>
          </wp:positionV>
          <wp:extent cx="537210" cy="488315"/>
          <wp:effectExtent l="0" t="0" r="0" b="0"/>
          <wp:wrapNone/>
          <wp:docPr id="1148232807" name="Picture 11482328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32807" name="Picture 1148232807">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0" locked="0" layoutInCell="1" allowOverlap="1" wp14:anchorId="7BEA6D53" wp14:editId="5B500DBF">
          <wp:simplePos x="0" y="0"/>
          <wp:positionH relativeFrom="column">
            <wp:posOffset>2292202</wp:posOffset>
          </wp:positionH>
          <wp:positionV relativeFrom="paragraph">
            <wp:posOffset>44203</wp:posOffset>
          </wp:positionV>
          <wp:extent cx="400685" cy="246380"/>
          <wp:effectExtent l="0" t="0" r="0" b="1270"/>
          <wp:wrapNone/>
          <wp:docPr id="1483237344" name="Picture 1483237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37344" name="Picture 1483237344">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PageNumber"/>
      </w:rPr>
      <w:tab/>
    </w:r>
    <w:r>
      <w:rPr>
        <w:rStyle w:val="PageNumber"/>
      </w:rPr>
      <w:tab/>
    </w:r>
    <w:r w:rsidR="00BB122F">
      <w:rPr>
        <w:rStyle w:val="PageNumber"/>
      </w:rPr>
      <w:fldChar w:fldCharType="begin"/>
    </w:r>
    <w:r w:rsidR="00BB122F">
      <w:rPr>
        <w:rStyle w:val="PageNumber"/>
      </w:rPr>
      <w:instrText xml:space="preserve"> PAGE </w:instrText>
    </w:r>
    <w:r w:rsidR="00BB122F">
      <w:rPr>
        <w:rStyle w:val="PageNumber"/>
      </w:rPr>
      <w:fldChar w:fldCharType="separate"/>
    </w:r>
    <w:r w:rsidR="00886DB3">
      <w:rPr>
        <w:rStyle w:val="PageNumber"/>
        <w:noProof/>
      </w:rPr>
      <w:t>2</w:t>
    </w:r>
    <w:r w:rsidR="00BB122F">
      <w:rPr>
        <w:rStyle w:val="PageNumber"/>
      </w:rPr>
      <w:fldChar w:fldCharType="end"/>
    </w:r>
    <w:r w:rsidR="00BB122F">
      <w:rPr>
        <w:noProof/>
        <w:lang w:val="en-US"/>
      </w:rPr>
      <mc:AlternateContent>
        <mc:Choice Requires="wps">
          <w:drawing>
            <wp:anchor distT="0" distB="0" distL="114300" distR="114300" simplePos="0" relativeHeight="251656704" behindDoc="0" locked="1" layoutInCell="1" allowOverlap="1" wp14:anchorId="420D14E2" wp14:editId="292C40D7">
              <wp:simplePos x="0" y="0"/>
              <wp:positionH relativeFrom="page">
                <wp:posOffset>180340</wp:posOffset>
              </wp:positionH>
              <wp:positionV relativeFrom="page">
                <wp:posOffset>10235565</wp:posOffset>
              </wp:positionV>
              <wp:extent cx="7200265" cy="0"/>
              <wp:effectExtent l="0" t="0" r="13335" b="2540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C49D9B" id="Line 3" o:spid="_x0000_s1026" alt="&quot;&quot;"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01C84" w14:textId="55A3D41F" w:rsidR="00BB122F" w:rsidRPr="008636E1" w:rsidRDefault="000703C2" w:rsidP="008636E1">
    <w:pPr>
      <w:pStyle w:val="Footer"/>
      <w:ind w:right="20"/>
      <w:jc w:val="center"/>
    </w:pPr>
    <w:r w:rsidRPr="00E3363C">
      <w:rPr>
        <w:rFonts w:cs="Arial"/>
        <w:b/>
        <w:i/>
        <w:noProof/>
        <w:lang w:eastAsia="en-AU"/>
      </w:rPr>
      <w:drawing>
        <wp:anchor distT="0" distB="0" distL="114300" distR="114300" simplePos="0" relativeHeight="251679744" behindDoc="0" locked="0" layoutInCell="1" allowOverlap="1" wp14:anchorId="275D9BBA" wp14:editId="65857717">
          <wp:simplePos x="0" y="0"/>
          <wp:positionH relativeFrom="column">
            <wp:posOffset>5845810</wp:posOffset>
          </wp:positionH>
          <wp:positionV relativeFrom="paragraph">
            <wp:posOffset>-12065</wp:posOffset>
          </wp:positionV>
          <wp:extent cx="847725" cy="314325"/>
          <wp:effectExtent l="0" t="0" r="9525" b="9525"/>
          <wp:wrapNone/>
          <wp:docPr id="1393207846" name="Picture 13932078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07846" name="Picture 1393207846">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80768" behindDoc="0" locked="0" layoutInCell="1" allowOverlap="1" wp14:anchorId="2B48ECF8" wp14:editId="4C369E46">
          <wp:simplePos x="0" y="0"/>
          <wp:positionH relativeFrom="column">
            <wp:posOffset>-320675</wp:posOffset>
          </wp:positionH>
          <wp:positionV relativeFrom="paragraph">
            <wp:posOffset>-67945</wp:posOffset>
          </wp:positionV>
          <wp:extent cx="537210" cy="488315"/>
          <wp:effectExtent l="0" t="0" r="0" b="0"/>
          <wp:wrapNone/>
          <wp:docPr id="1530801206" name="Picture 15308012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01206" name="Picture 1530801206">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14:anchorId="662A11F5" wp14:editId="6662B300">
          <wp:simplePos x="0" y="0"/>
          <wp:positionH relativeFrom="column">
            <wp:posOffset>2280326</wp:posOffset>
          </wp:positionH>
          <wp:positionV relativeFrom="paragraph">
            <wp:posOffset>44203</wp:posOffset>
          </wp:positionV>
          <wp:extent cx="400685" cy="246380"/>
          <wp:effectExtent l="0" t="0" r="0" b="127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122F">
      <w:rPr>
        <w:rStyle w:val="PageNumber"/>
      </w:rPr>
      <w:fldChar w:fldCharType="begin"/>
    </w:r>
    <w:r w:rsidR="00BB122F">
      <w:rPr>
        <w:rStyle w:val="PageNumber"/>
      </w:rPr>
      <w:instrText xml:space="preserve"> PAGE </w:instrText>
    </w:r>
    <w:r w:rsidR="00BB122F">
      <w:rPr>
        <w:rStyle w:val="PageNumber"/>
      </w:rPr>
      <w:fldChar w:fldCharType="separate"/>
    </w:r>
    <w:r w:rsidR="000C1E25">
      <w:rPr>
        <w:rStyle w:val="PageNumber"/>
        <w:noProof/>
      </w:rPr>
      <w:t>1</w:t>
    </w:r>
    <w:r w:rsidR="00BB122F">
      <w:rPr>
        <w:rStyle w:val="PageNumber"/>
      </w:rPr>
      <w:fldChar w:fldCharType="end"/>
    </w:r>
    <w:r w:rsidR="00BB122F">
      <w:rPr>
        <w:noProof/>
        <w:lang w:val="en-US"/>
      </w:rPr>
      <mc:AlternateContent>
        <mc:Choice Requires="wps">
          <w:drawing>
            <wp:anchor distT="0" distB="0" distL="114300" distR="114300" simplePos="0" relativeHeight="251657728" behindDoc="0" locked="1" layoutInCell="1" allowOverlap="1" wp14:anchorId="465AD48F" wp14:editId="737A0374">
              <wp:simplePos x="0" y="0"/>
              <wp:positionH relativeFrom="page">
                <wp:posOffset>180340</wp:posOffset>
              </wp:positionH>
              <wp:positionV relativeFrom="page">
                <wp:posOffset>10235565</wp:posOffset>
              </wp:positionV>
              <wp:extent cx="7200265" cy="0"/>
              <wp:effectExtent l="0" t="0" r="13335" b="254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AF5CC2" id="Line 3" o:spid="_x0000_s1026" alt="&quot;&quot;"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F759B" w14:textId="77777777" w:rsidR="00C13488" w:rsidRDefault="00C13488"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79682956" w14:textId="77777777" w:rsidR="00C13488" w:rsidRDefault="00C13488"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5849C" w14:textId="20ACC1FB" w:rsidR="00BB122F" w:rsidRDefault="00A7745A"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58752" behindDoc="0" locked="0" layoutInCell="1" allowOverlap="1" wp14:anchorId="1E9A77B4" wp14:editId="46D56F56">
              <wp:simplePos x="635" y="635"/>
              <wp:positionH relativeFrom="page">
                <wp:align>center</wp:align>
              </wp:positionH>
              <wp:positionV relativeFrom="page">
                <wp:align>top</wp:align>
              </wp:positionV>
              <wp:extent cx="505460" cy="381000"/>
              <wp:effectExtent l="0" t="0" r="8890" b="0"/>
              <wp:wrapNone/>
              <wp:docPr id="10299824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9A77B4" id="_x0000_t202" coordsize="21600,21600" o:spt="202" path="m,l,21600r21600,l21600,xe">
              <v:stroke joinstyle="miter"/>
              <v:path gradientshapeok="t" o:connecttype="rect"/>
            </v:shapetype>
            <v:shape id="Text Box 2" o:spid="_x0000_s1026" type="#_x0000_t202" alt="OFFICIAL" style="position:absolute;margin-left:0;margin-top:0;width:39.8pt;height:30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textbox style="mso-fit-shape-to-text:t" inset="0,15pt,0,0">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5FFD1A5B" w14:textId="77777777" w:rsidR="00BB122F" w:rsidRDefault="00BB122F" w:rsidP="00091AFC">
    <w:pPr>
      <w:pStyle w:val="Header"/>
      <w:ind w:right="360"/>
    </w:pPr>
  </w:p>
  <w:p w14:paraId="0BE8EC0E"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E359E" w14:textId="75BE190A" w:rsidR="00BB122F" w:rsidRPr="004523AB" w:rsidRDefault="00A7745A" w:rsidP="00D82005">
    <w:pPr>
      <w:tabs>
        <w:tab w:val="left" w:pos="6893"/>
      </w:tabs>
      <w:spacing w:after="80" w:line="240" w:lineRule="auto"/>
      <w:ind w:left="-330"/>
      <w:rPr>
        <w:rFonts w:cs="Arial"/>
        <w:color w:val="C63C1B"/>
        <w:sz w:val="18"/>
        <w:szCs w:val="18"/>
      </w:rPr>
    </w:pPr>
    <w:r>
      <w:rPr>
        <w:rFonts w:cs="Arial"/>
        <w:noProof/>
        <w:color w:val="C63C1B"/>
        <w:sz w:val="18"/>
        <w:szCs w:val="18"/>
      </w:rPr>
      <mc:AlternateContent>
        <mc:Choice Requires="wps">
          <w:drawing>
            <wp:anchor distT="0" distB="0" distL="0" distR="0" simplePos="0" relativeHeight="251675648" behindDoc="0" locked="0" layoutInCell="1" allowOverlap="1" wp14:anchorId="18D37BF6" wp14:editId="051D2344">
              <wp:simplePos x="635" y="635"/>
              <wp:positionH relativeFrom="page">
                <wp:align>center</wp:align>
              </wp:positionH>
              <wp:positionV relativeFrom="page">
                <wp:align>top</wp:align>
              </wp:positionV>
              <wp:extent cx="505460" cy="381000"/>
              <wp:effectExtent l="0" t="0" r="8890" b="0"/>
              <wp:wrapNone/>
              <wp:docPr id="19534538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7A46BA59" w14:textId="0667ED1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37BF6" id="_x0000_t202" coordsize="21600,21600" o:spt="202" path="m,l,21600r21600,l21600,xe">
              <v:stroke joinstyle="miter"/>
              <v:path gradientshapeok="t" o:connecttype="rect"/>
            </v:shapetype>
            <v:shape id="Text Box 3" o:spid="_x0000_s1027" type="#_x0000_t202" alt="OFFICIAL" style="position:absolute;left:0;text-align:left;margin-left:0;margin-top:0;width:39.8pt;height:30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7A46BA59" w14:textId="0667ED1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4523AB" w:rsidRPr="004523AB">
      <w:rPr>
        <w:rFonts w:cs="Arial"/>
        <w:color w:val="C63C1B"/>
        <w:sz w:val="18"/>
        <w:szCs w:val="18"/>
      </w:rPr>
      <w:t>Independent Mental Health Advocacy</w:t>
    </w:r>
    <w:r w:rsidR="00BB122F" w:rsidRPr="004523AB">
      <w:rPr>
        <w:rFonts w:cs="Arial"/>
        <w:color w:val="C63C1B"/>
        <w:sz w:val="18"/>
        <w:szCs w:val="18"/>
      </w:rPr>
      <w:tab/>
    </w:r>
  </w:p>
  <w:p w14:paraId="3E9BAE64" w14:textId="27400D94" w:rsidR="00BB122F" w:rsidRPr="004523AB" w:rsidRDefault="00BB122F" w:rsidP="00EF7C5C">
    <w:pPr>
      <w:spacing w:line="240" w:lineRule="auto"/>
      <w:ind w:left="-330"/>
      <w:rPr>
        <w:rFonts w:ascii="Arial Bold" w:hAnsi="Arial Bold" w:cs="Arial"/>
        <w:color w:val="C63C1B"/>
      </w:rPr>
    </w:pPr>
    <w:r w:rsidRPr="004523AB">
      <w:rPr>
        <w:rFonts w:ascii="Arial Bold" w:hAnsi="Arial Bold" w:cs="Arial"/>
        <w:b/>
        <w:noProof/>
        <w:color w:val="C63C1B"/>
        <w:sz w:val="18"/>
        <w:szCs w:val="18"/>
        <w:lang w:val="en-US"/>
      </w:rPr>
      <mc:AlternateContent>
        <mc:Choice Requires="wps">
          <w:drawing>
            <wp:anchor distT="0" distB="0" distL="114300" distR="114300" simplePos="0" relativeHeight="251657216" behindDoc="1" locked="1" layoutInCell="1" allowOverlap="1" wp14:anchorId="59F87E0E" wp14:editId="55B00868">
              <wp:simplePos x="0" y="0"/>
              <wp:positionH relativeFrom="page">
                <wp:posOffset>180340</wp:posOffset>
              </wp:positionH>
              <wp:positionV relativeFrom="page">
                <wp:posOffset>684530</wp:posOffset>
              </wp:positionV>
              <wp:extent cx="7200265" cy="0"/>
              <wp:effectExtent l="0" t="0" r="1333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EB0AE" id="Straight Connector 3" o:spid="_x0000_s1026" alt="&quot;&quot;"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" strokecolor="#c63c1b" strokeweight=".5pt">
              <w10:wrap anchorx="page" anchory="page"/>
              <w10:anchorlock/>
            </v:line>
          </w:pict>
        </mc:Fallback>
      </mc:AlternateContent>
    </w:r>
    <w:r w:rsidR="00A41100" w:rsidRPr="00A41100">
      <w:rPr>
        <w:rFonts w:ascii="Arial Bold" w:hAnsi="Arial Bold" w:cs="Arial"/>
        <w:b/>
        <w:noProof/>
        <w:color w:val="C63C1B"/>
        <w:sz w:val="18"/>
        <w:szCs w:val="18"/>
        <w:lang w:val="en-US"/>
      </w:rPr>
      <w:t>Know your rights: self-advocacy model</w:t>
    </w:r>
    <w:r w:rsidR="00F144CF">
      <w:rPr>
        <w:rFonts w:ascii="Arial Bold" w:hAnsi="Arial Bold" w:cs="Arial"/>
        <w:b/>
        <w:noProof/>
        <w:color w:val="C63C1B"/>
        <w:sz w:val="18"/>
        <w:szCs w:val="18"/>
        <w:lang w:val="en-US"/>
      </w:rPr>
      <w:t xml:space="preserve"> </w:t>
    </w:r>
    <w:r w:rsidR="007D64EB">
      <w:rPr>
        <w:rFonts w:ascii="Arial Bold" w:hAnsi="Arial Bold" w:cs="Arial"/>
        <w:b/>
        <w:color w:val="C63C1B"/>
        <w:sz w:val="18"/>
        <w:szCs w:val="18"/>
      </w:rPr>
      <w:t xml:space="preserve">– </w:t>
    </w:r>
    <w:r w:rsidR="00F62F2D">
      <w:rPr>
        <w:rFonts w:ascii="Arial Bold" w:hAnsi="Arial Bold" w:cs="Arial"/>
        <w:b/>
        <w:color w:val="C63C1B"/>
        <w:sz w:val="18"/>
        <w:szCs w:val="18"/>
      </w:rPr>
      <w:t>May</w:t>
    </w:r>
    <w:r w:rsidR="00FD2C15">
      <w:rPr>
        <w:rFonts w:ascii="Arial Bold" w:hAnsi="Arial Bold" w:cs="Arial"/>
        <w:b/>
        <w:color w:val="C63C1B"/>
        <w:sz w:val="18"/>
        <w:szCs w:val="18"/>
      </w:rP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CDBDE" w14:textId="1CB49A4C" w:rsidR="00BB122F" w:rsidRDefault="00787932" w:rsidP="00787932">
    <w:pPr>
      <w:rPr>
        <w:color w:val="FFFFFF" w:themeColor="background1"/>
      </w:rPr>
    </w:pPr>
    <w:r w:rsidRPr="000C1E25">
      <w:rPr>
        <w:noProof/>
      </w:rPr>
      <w:drawing>
        <wp:anchor distT="0" distB="0" distL="114300" distR="114300" simplePos="0" relativeHeight="251656192" behindDoc="1" locked="0" layoutInCell="1" allowOverlap="1" wp14:anchorId="59C3C513" wp14:editId="21C03387">
          <wp:simplePos x="0" y="0"/>
          <wp:positionH relativeFrom="column">
            <wp:posOffset>-394970</wp:posOffset>
          </wp:positionH>
          <wp:positionV relativeFrom="paragraph">
            <wp:posOffset>-27305</wp:posOffset>
          </wp:positionV>
          <wp:extent cx="7199630" cy="107823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9630" cy="10782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A7745A">
      <w:rPr>
        <w:noProof/>
      </w:rPr>
      <mc:AlternateContent>
        <mc:Choice Requires="wps">
          <w:drawing>
            <wp:anchor distT="0" distB="0" distL="0" distR="0" simplePos="0" relativeHeight="251677696" behindDoc="0" locked="0" layoutInCell="1" allowOverlap="1" wp14:anchorId="5A16F389" wp14:editId="49DEA631">
              <wp:simplePos x="581025" y="180975"/>
              <wp:positionH relativeFrom="page">
                <wp:align>center</wp:align>
              </wp:positionH>
              <wp:positionV relativeFrom="page">
                <wp:align>top</wp:align>
              </wp:positionV>
              <wp:extent cx="505460" cy="381000"/>
              <wp:effectExtent l="0" t="0" r="8890" b="0"/>
              <wp:wrapNone/>
              <wp:docPr id="132728019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16F389" id="_x0000_t202" coordsize="21600,21600" o:spt="202" path="m,l,21600r21600,l21600,xe">
              <v:stroke joinstyle="miter"/>
              <v:path gradientshapeok="t" o:connecttype="rect"/>
            </v:shapetype>
            <v:shape id="Text Box 1" o:spid="_x0000_s1028" type="#_x0000_t202" alt="OFFICIAL" style="position:absolute;margin-left:0;margin-top:0;width:39.8pt;height:30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" filled="f" stroked="f">
              <v:textbox style="mso-fit-shape-to-text:t" inset="0,15pt,0,0">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p>
  <w:p w14:paraId="4C79FA00" w14:textId="77777777" w:rsidR="00787932" w:rsidRDefault="00787932" w:rsidP="00787932">
    <w:pPr>
      <w:rPr>
        <w:color w:val="FFFFFF" w:themeColor="background1"/>
      </w:rPr>
    </w:pPr>
  </w:p>
  <w:p w14:paraId="7531969D" w14:textId="77777777" w:rsidR="00787932" w:rsidRDefault="00787932" w:rsidP="00787932">
    <w:pPr>
      <w:rPr>
        <w:color w:val="FFFFFF" w:themeColor="background1"/>
      </w:rPr>
    </w:pPr>
  </w:p>
  <w:p w14:paraId="6A1AE90C" w14:textId="77777777" w:rsidR="00787932" w:rsidRPr="00787932" w:rsidRDefault="00787932" w:rsidP="00787932">
    <w:pPr>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14D42B17"/>
    <w:multiLevelType w:val="hybridMultilevel"/>
    <w:tmpl w:val="AD1CB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AC5F7B"/>
    <w:multiLevelType w:val="hybridMultilevel"/>
    <w:tmpl w:val="8500E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AA3BBC"/>
    <w:multiLevelType w:val="hybridMultilevel"/>
    <w:tmpl w:val="D6D4236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DCF0A00"/>
    <w:multiLevelType w:val="hybridMultilevel"/>
    <w:tmpl w:val="CC50C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38875B44"/>
    <w:multiLevelType w:val="hybridMultilevel"/>
    <w:tmpl w:val="34E23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041A1A"/>
    <w:multiLevelType w:val="hybridMultilevel"/>
    <w:tmpl w:val="F702C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5" w15:restartNumberingAfterBreak="0">
    <w:nsid w:val="519F79CC"/>
    <w:multiLevelType w:val="hybridMultilevel"/>
    <w:tmpl w:val="A37EA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7D2DD5"/>
    <w:multiLevelType w:val="hybridMultilevel"/>
    <w:tmpl w:val="21529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8" w15:restartNumberingAfterBreak="0">
    <w:nsid w:val="6BFE4F87"/>
    <w:multiLevelType w:val="hybridMultilevel"/>
    <w:tmpl w:val="E4C0245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EFB5214"/>
    <w:multiLevelType w:val="hybridMultilevel"/>
    <w:tmpl w:val="33D01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95896785">
    <w:abstractNumId w:val="13"/>
  </w:num>
  <w:num w:numId="2" w16cid:durableId="1651598257">
    <w:abstractNumId w:val="10"/>
  </w:num>
  <w:num w:numId="3" w16cid:durableId="645626551">
    <w:abstractNumId w:val="17"/>
  </w:num>
  <w:num w:numId="4" w16cid:durableId="1591498193">
    <w:abstractNumId w:val="14"/>
  </w:num>
  <w:num w:numId="5" w16cid:durableId="823934955">
    <w:abstractNumId w:val="5"/>
  </w:num>
  <w:num w:numId="6" w16cid:durableId="1233658890">
    <w:abstractNumId w:val="3"/>
  </w:num>
  <w:num w:numId="7" w16cid:durableId="785780453">
    <w:abstractNumId w:val="2"/>
  </w:num>
  <w:num w:numId="8" w16cid:durableId="936208597">
    <w:abstractNumId w:val="1"/>
  </w:num>
  <w:num w:numId="9" w16cid:durableId="872882021">
    <w:abstractNumId w:val="0"/>
  </w:num>
  <w:num w:numId="10" w16cid:durableId="1839929690">
    <w:abstractNumId w:val="4"/>
  </w:num>
  <w:num w:numId="11" w16cid:durableId="402918500">
    <w:abstractNumId w:val="6"/>
  </w:num>
  <w:num w:numId="12" w16cid:durableId="1504053318">
    <w:abstractNumId w:val="7"/>
  </w:num>
  <w:num w:numId="13" w16cid:durableId="177892193">
    <w:abstractNumId w:val="12"/>
  </w:num>
  <w:num w:numId="14" w16cid:durableId="1074085309">
    <w:abstractNumId w:val="9"/>
  </w:num>
  <w:num w:numId="15" w16cid:durableId="2142724166">
    <w:abstractNumId w:val="16"/>
  </w:num>
  <w:num w:numId="16" w16cid:durableId="812792067">
    <w:abstractNumId w:val="11"/>
  </w:num>
  <w:num w:numId="17" w16cid:durableId="968899843">
    <w:abstractNumId w:val="19"/>
  </w:num>
  <w:num w:numId="18" w16cid:durableId="645744567">
    <w:abstractNumId w:val="8"/>
  </w:num>
  <w:num w:numId="19" w16cid:durableId="872613276">
    <w:abstractNumId w:val="15"/>
  </w:num>
  <w:num w:numId="20" w16cid:durableId="716508103">
    <w:abstractNumId w:val="18"/>
  </w:num>
  <w:num w:numId="21" w16cid:durableId="654723655">
    <w:abstractNumId w:val="10"/>
  </w:num>
  <w:num w:numId="22" w16cid:durableId="364908338">
    <w:abstractNumId w:val="10"/>
  </w:num>
  <w:num w:numId="23" w16cid:durableId="1149984155">
    <w:abstractNumId w:val="10"/>
  </w:num>
  <w:num w:numId="24" w16cid:durableId="1434469890">
    <w:abstractNumId w:val="10"/>
  </w:num>
  <w:num w:numId="25" w16cid:durableId="797602077">
    <w:abstractNumId w:val="10"/>
  </w:num>
  <w:num w:numId="26" w16cid:durableId="2000691856">
    <w:abstractNumId w:val="10"/>
  </w:num>
  <w:num w:numId="27" w16cid:durableId="2107263671">
    <w:abstractNumId w:val="10"/>
  </w:num>
  <w:num w:numId="28" w16cid:durableId="96799118">
    <w:abstractNumId w:val="10"/>
  </w:num>
  <w:num w:numId="29" w16cid:durableId="871039566">
    <w:abstractNumId w:val="10"/>
  </w:num>
  <w:num w:numId="30" w16cid:durableId="1595896817">
    <w:abstractNumId w:val="10"/>
  </w:num>
  <w:num w:numId="31" w16cid:durableId="1214660535">
    <w:abstractNumId w:val="10"/>
  </w:num>
  <w:num w:numId="32" w16cid:durableId="309948176">
    <w:abstractNumId w:val="10"/>
  </w:num>
  <w:num w:numId="33" w16cid:durableId="2126001018">
    <w:abstractNumId w:val="10"/>
  </w:num>
  <w:num w:numId="34" w16cid:durableId="927422300">
    <w:abstractNumId w:val="10"/>
  </w:num>
  <w:num w:numId="35" w16cid:durableId="807816358">
    <w:abstractNumId w:val="10"/>
  </w:num>
  <w:num w:numId="36" w16cid:durableId="668018404">
    <w:abstractNumId w:val="10"/>
  </w:num>
  <w:num w:numId="37" w16cid:durableId="1411585011">
    <w:abstractNumId w:val="10"/>
  </w:num>
  <w:num w:numId="38" w16cid:durableId="805777835">
    <w:abstractNumId w:val="10"/>
  </w:num>
  <w:num w:numId="39" w16cid:durableId="1201282604">
    <w:abstractNumId w:val="10"/>
  </w:num>
  <w:num w:numId="40" w16cid:durableId="780877984">
    <w:abstractNumId w:val="10"/>
  </w:num>
  <w:num w:numId="41" w16cid:durableId="2142067094">
    <w:abstractNumId w:val="10"/>
  </w:num>
  <w:num w:numId="42" w16cid:durableId="967665364">
    <w:abstractNumId w:val="10"/>
  </w:num>
  <w:num w:numId="43" w16cid:durableId="1856111238">
    <w:abstractNumId w:val="10"/>
  </w:num>
  <w:num w:numId="44" w16cid:durableId="1941523333">
    <w:abstractNumId w:val="10"/>
  </w:num>
  <w:num w:numId="45" w16cid:durableId="622535724">
    <w:abstractNumId w:val="10"/>
  </w:num>
  <w:num w:numId="46" w16cid:durableId="7174494">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o:colormru v:ext="edit" colors="#017165,#96004a,#b1005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A7745A"/>
    <w:rsid w:val="000078CE"/>
    <w:rsid w:val="00013370"/>
    <w:rsid w:val="000338A4"/>
    <w:rsid w:val="000360EC"/>
    <w:rsid w:val="00040F0B"/>
    <w:rsid w:val="00041BEE"/>
    <w:rsid w:val="000460A1"/>
    <w:rsid w:val="00057C07"/>
    <w:rsid w:val="00057FDC"/>
    <w:rsid w:val="000703C2"/>
    <w:rsid w:val="000759A6"/>
    <w:rsid w:val="00075CB3"/>
    <w:rsid w:val="00083FB5"/>
    <w:rsid w:val="00091432"/>
    <w:rsid w:val="00091AFC"/>
    <w:rsid w:val="00094FE1"/>
    <w:rsid w:val="000A1C94"/>
    <w:rsid w:val="000A22AA"/>
    <w:rsid w:val="000A2BC7"/>
    <w:rsid w:val="000B36BD"/>
    <w:rsid w:val="000B575F"/>
    <w:rsid w:val="000B6D36"/>
    <w:rsid w:val="000B7007"/>
    <w:rsid w:val="000C1E25"/>
    <w:rsid w:val="000C6955"/>
    <w:rsid w:val="000D6614"/>
    <w:rsid w:val="000E1BEB"/>
    <w:rsid w:val="000F232C"/>
    <w:rsid w:val="00107E02"/>
    <w:rsid w:val="00147EFB"/>
    <w:rsid w:val="00151B7E"/>
    <w:rsid w:val="0015359B"/>
    <w:rsid w:val="00160C7E"/>
    <w:rsid w:val="0018070E"/>
    <w:rsid w:val="00181303"/>
    <w:rsid w:val="001A002A"/>
    <w:rsid w:val="001A2999"/>
    <w:rsid w:val="001A56EB"/>
    <w:rsid w:val="001D42D5"/>
    <w:rsid w:val="001D4A08"/>
    <w:rsid w:val="001E65DF"/>
    <w:rsid w:val="00202223"/>
    <w:rsid w:val="0020496A"/>
    <w:rsid w:val="002105FE"/>
    <w:rsid w:val="0021722B"/>
    <w:rsid w:val="00230A80"/>
    <w:rsid w:val="00234F8B"/>
    <w:rsid w:val="00252BEF"/>
    <w:rsid w:val="002850E8"/>
    <w:rsid w:val="002B73A4"/>
    <w:rsid w:val="002D3834"/>
    <w:rsid w:val="002D3DDB"/>
    <w:rsid w:val="002F3D16"/>
    <w:rsid w:val="002F59B3"/>
    <w:rsid w:val="002F6AD5"/>
    <w:rsid w:val="002F7860"/>
    <w:rsid w:val="003016EC"/>
    <w:rsid w:val="00306C10"/>
    <w:rsid w:val="00310DD1"/>
    <w:rsid w:val="00313065"/>
    <w:rsid w:val="00315C03"/>
    <w:rsid w:val="003224F8"/>
    <w:rsid w:val="0032702E"/>
    <w:rsid w:val="003312E9"/>
    <w:rsid w:val="003315F4"/>
    <w:rsid w:val="00335630"/>
    <w:rsid w:val="00336B8B"/>
    <w:rsid w:val="00337DCD"/>
    <w:rsid w:val="00344E6C"/>
    <w:rsid w:val="00347135"/>
    <w:rsid w:val="00351827"/>
    <w:rsid w:val="00360994"/>
    <w:rsid w:val="003645D8"/>
    <w:rsid w:val="003655D7"/>
    <w:rsid w:val="0037081E"/>
    <w:rsid w:val="00375379"/>
    <w:rsid w:val="003766EB"/>
    <w:rsid w:val="00391632"/>
    <w:rsid w:val="003958B7"/>
    <w:rsid w:val="00395B4D"/>
    <w:rsid w:val="003A2FD0"/>
    <w:rsid w:val="003A375A"/>
    <w:rsid w:val="003B4205"/>
    <w:rsid w:val="003B5E0D"/>
    <w:rsid w:val="003B6B9E"/>
    <w:rsid w:val="003C3D0B"/>
    <w:rsid w:val="003D2F5C"/>
    <w:rsid w:val="003E6094"/>
    <w:rsid w:val="003F56F8"/>
    <w:rsid w:val="00401AC4"/>
    <w:rsid w:val="00402557"/>
    <w:rsid w:val="004115D1"/>
    <w:rsid w:val="004141A2"/>
    <w:rsid w:val="004158B6"/>
    <w:rsid w:val="00415E29"/>
    <w:rsid w:val="004262D4"/>
    <w:rsid w:val="00427C16"/>
    <w:rsid w:val="0043091B"/>
    <w:rsid w:val="004421BD"/>
    <w:rsid w:val="00443649"/>
    <w:rsid w:val="00444129"/>
    <w:rsid w:val="004523AB"/>
    <w:rsid w:val="00466F6E"/>
    <w:rsid w:val="004707EF"/>
    <w:rsid w:val="00485598"/>
    <w:rsid w:val="00486B1B"/>
    <w:rsid w:val="004915E4"/>
    <w:rsid w:val="00494512"/>
    <w:rsid w:val="004B1E1B"/>
    <w:rsid w:val="004C75B1"/>
    <w:rsid w:val="004D6E48"/>
    <w:rsid w:val="004D7100"/>
    <w:rsid w:val="004F165F"/>
    <w:rsid w:val="004F2573"/>
    <w:rsid w:val="0050262D"/>
    <w:rsid w:val="005038B5"/>
    <w:rsid w:val="00504F13"/>
    <w:rsid w:val="0051266B"/>
    <w:rsid w:val="00513B4A"/>
    <w:rsid w:val="00515AD0"/>
    <w:rsid w:val="00522A64"/>
    <w:rsid w:val="00522B83"/>
    <w:rsid w:val="005317C2"/>
    <w:rsid w:val="005410DE"/>
    <w:rsid w:val="005447F7"/>
    <w:rsid w:val="00546C0D"/>
    <w:rsid w:val="00551E1F"/>
    <w:rsid w:val="00563DF0"/>
    <w:rsid w:val="00585929"/>
    <w:rsid w:val="00587A3D"/>
    <w:rsid w:val="00592EDD"/>
    <w:rsid w:val="0059382D"/>
    <w:rsid w:val="00595DD5"/>
    <w:rsid w:val="005B1640"/>
    <w:rsid w:val="005B3D02"/>
    <w:rsid w:val="005C1DFD"/>
    <w:rsid w:val="005D19C7"/>
    <w:rsid w:val="005D4A19"/>
    <w:rsid w:val="005D5C9C"/>
    <w:rsid w:val="005E225A"/>
    <w:rsid w:val="005E4A80"/>
    <w:rsid w:val="005F3A77"/>
    <w:rsid w:val="006055C1"/>
    <w:rsid w:val="006069D0"/>
    <w:rsid w:val="0061163A"/>
    <w:rsid w:val="00616A92"/>
    <w:rsid w:val="006335CB"/>
    <w:rsid w:val="00643452"/>
    <w:rsid w:val="00647D0E"/>
    <w:rsid w:val="0065002A"/>
    <w:rsid w:val="00653E44"/>
    <w:rsid w:val="0066019E"/>
    <w:rsid w:val="006764E3"/>
    <w:rsid w:val="00680746"/>
    <w:rsid w:val="006820A2"/>
    <w:rsid w:val="00683D95"/>
    <w:rsid w:val="00692E71"/>
    <w:rsid w:val="00696F17"/>
    <w:rsid w:val="006A00A7"/>
    <w:rsid w:val="006A2448"/>
    <w:rsid w:val="006A4D97"/>
    <w:rsid w:val="006A6FC6"/>
    <w:rsid w:val="006B35B8"/>
    <w:rsid w:val="006B3F5E"/>
    <w:rsid w:val="006B443B"/>
    <w:rsid w:val="006B5369"/>
    <w:rsid w:val="006B612D"/>
    <w:rsid w:val="006B6E7E"/>
    <w:rsid w:val="006C46A7"/>
    <w:rsid w:val="006D20AB"/>
    <w:rsid w:val="006F181A"/>
    <w:rsid w:val="006F2D6F"/>
    <w:rsid w:val="00702719"/>
    <w:rsid w:val="007075D0"/>
    <w:rsid w:val="0071093C"/>
    <w:rsid w:val="00714549"/>
    <w:rsid w:val="007167F0"/>
    <w:rsid w:val="00724661"/>
    <w:rsid w:val="007316D6"/>
    <w:rsid w:val="00742664"/>
    <w:rsid w:val="00742902"/>
    <w:rsid w:val="007430B9"/>
    <w:rsid w:val="00744215"/>
    <w:rsid w:val="0074774B"/>
    <w:rsid w:val="00754116"/>
    <w:rsid w:val="00765D17"/>
    <w:rsid w:val="00780120"/>
    <w:rsid w:val="00781266"/>
    <w:rsid w:val="00781FFA"/>
    <w:rsid w:val="00784878"/>
    <w:rsid w:val="0078739B"/>
    <w:rsid w:val="00787932"/>
    <w:rsid w:val="007A2146"/>
    <w:rsid w:val="007A716A"/>
    <w:rsid w:val="007B0612"/>
    <w:rsid w:val="007C791C"/>
    <w:rsid w:val="007D2E2A"/>
    <w:rsid w:val="007D5BA7"/>
    <w:rsid w:val="007D64EB"/>
    <w:rsid w:val="007D6AAD"/>
    <w:rsid w:val="007E43DC"/>
    <w:rsid w:val="007F2C1C"/>
    <w:rsid w:val="007F6BC9"/>
    <w:rsid w:val="007F6FAC"/>
    <w:rsid w:val="00800D51"/>
    <w:rsid w:val="008031DC"/>
    <w:rsid w:val="0080490A"/>
    <w:rsid w:val="008074B3"/>
    <w:rsid w:val="0081015E"/>
    <w:rsid w:val="00816F00"/>
    <w:rsid w:val="0082595B"/>
    <w:rsid w:val="00833658"/>
    <w:rsid w:val="00847377"/>
    <w:rsid w:val="00856DA8"/>
    <w:rsid w:val="008636E1"/>
    <w:rsid w:val="00870F9B"/>
    <w:rsid w:val="00871CB7"/>
    <w:rsid w:val="00874200"/>
    <w:rsid w:val="008757E0"/>
    <w:rsid w:val="00886DB3"/>
    <w:rsid w:val="008958CB"/>
    <w:rsid w:val="00896E60"/>
    <w:rsid w:val="008A1E5F"/>
    <w:rsid w:val="008A7826"/>
    <w:rsid w:val="008B2419"/>
    <w:rsid w:val="008B5C08"/>
    <w:rsid w:val="008C388A"/>
    <w:rsid w:val="008C5856"/>
    <w:rsid w:val="008E6B1E"/>
    <w:rsid w:val="008F0151"/>
    <w:rsid w:val="008F4DC6"/>
    <w:rsid w:val="008F7790"/>
    <w:rsid w:val="009117C6"/>
    <w:rsid w:val="00917AC6"/>
    <w:rsid w:val="00940793"/>
    <w:rsid w:val="00943C7B"/>
    <w:rsid w:val="00943DC0"/>
    <w:rsid w:val="00987DE4"/>
    <w:rsid w:val="0099270D"/>
    <w:rsid w:val="009A1541"/>
    <w:rsid w:val="009A206D"/>
    <w:rsid w:val="009A74F1"/>
    <w:rsid w:val="009B0D09"/>
    <w:rsid w:val="009B1918"/>
    <w:rsid w:val="009B2ED4"/>
    <w:rsid w:val="009B2F8B"/>
    <w:rsid w:val="009B3FE2"/>
    <w:rsid w:val="009B59BF"/>
    <w:rsid w:val="009B63B5"/>
    <w:rsid w:val="009D539D"/>
    <w:rsid w:val="009E1AC3"/>
    <w:rsid w:val="009F0AA0"/>
    <w:rsid w:val="00A10AE0"/>
    <w:rsid w:val="00A11120"/>
    <w:rsid w:val="00A41100"/>
    <w:rsid w:val="00A4395A"/>
    <w:rsid w:val="00A52F29"/>
    <w:rsid w:val="00A6098A"/>
    <w:rsid w:val="00A71325"/>
    <w:rsid w:val="00A7745A"/>
    <w:rsid w:val="00A85421"/>
    <w:rsid w:val="00A93509"/>
    <w:rsid w:val="00AA4A7B"/>
    <w:rsid w:val="00AB5376"/>
    <w:rsid w:val="00AB5CEB"/>
    <w:rsid w:val="00AC3D95"/>
    <w:rsid w:val="00AD6679"/>
    <w:rsid w:val="00AE53B0"/>
    <w:rsid w:val="00AF1761"/>
    <w:rsid w:val="00AF1D6E"/>
    <w:rsid w:val="00AF3692"/>
    <w:rsid w:val="00AF6606"/>
    <w:rsid w:val="00B044A6"/>
    <w:rsid w:val="00B15F30"/>
    <w:rsid w:val="00B2352A"/>
    <w:rsid w:val="00B33853"/>
    <w:rsid w:val="00B37D35"/>
    <w:rsid w:val="00B4178D"/>
    <w:rsid w:val="00B46074"/>
    <w:rsid w:val="00B462CC"/>
    <w:rsid w:val="00B614C2"/>
    <w:rsid w:val="00B62992"/>
    <w:rsid w:val="00B85795"/>
    <w:rsid w:val="00B8658E"/>
    <w:rsid w:val="00BB122F"/>
    <w:rsid w:val="00BD3873"/>
    <w:rsid w:val="00BD4DBA"/>
    <w:rsid w:val="00BE36EB"/>
    <w:rsid w:val="00BF0833"/>
    <w:rsid w:val="00BF0E24"/>
    <w:rsid w:val="00BF19E0"/>
    <w:rsid w:val="00BF455F"/>
    <w:rsid w:val="00C06EBA"/>
    <w:rsid w:val="00C10AF2"/>
    <w:rsid w:val="00C13488"/>
    <w:rsid w:val="00C16B80"/>
    <w:rsid w:val="00C33AEF"/>
    <w:rsid w:val="00C40C1C"/>
    <w:rsid w:val="00C415B1"/>
    <w:rsid w:val="00C424BC"/>
    <w:rsid w:val="00C51901"/>
    <w:rsid w:val="00C52BA9"/>
    <w:rsid w:val="00C61216"/>
    <w:rsid w:val="00C61CB5"/>
    <w:rsid w:val="00C62DD6"/>
    <w:rsid w:val="00C64A61"/>
    <w:rsid w:val="00C7021F"/>
    <w:rsid w:val="00C75811"/>
    <w:rsid w:val="00C81372"/>
    <w:rsid w:val="00C84D28"/>
    <w:rsid w:val="00CA2C0E"/>
    <w:rsid w:val="00CA68BB"/>
    <w:rsid w:val="00CB48F9"/>
    <w:rsid w:val="00CC0626"/>
    <w:rsid w:val="00CC216F"/>
    <w:rsid w:val="00CE37A3"/>
    <w:rsid w:val="00CF2D05"/>
    <w:rsid w:val="00CF4984"/>
    <w:rsid w:val="00D022C0"/>
    <w:rsid w:val="00D04687"/>
    <w:rsid w:val="00D052CD"/>
    <w:rsid w:val="00D174EA"/>
    <w:rsid w:val="00D30B8E"/>
    <w:rsid w:val="00D31B2F"/>
    <w:rsid w:val="00D323C7"/>
    <w:rsid w:val="00D35A6B"/>
    <w:rsid w:val="00D46B2F"/>
    <w:rsid w:val="00D53B6A"/>
    <w:rsid w:val="00D60FD7"/>
    <w:rsid w:val="00D701BC"/>
    <w:rsid w:val="00D70579"/>
    <w:rsid w:val="00D75C29"/>
    <w:rsid w:val="00D82005"/>
    <w:rsid w:val="00D85CD6"/>
    <w:rsid w:val="00D863B1"/>
    <w:rsid w:val="00DB07C5"/>
    <w:rsid w:val="00DB3EB0"/>
    <w:rsid w:val="00DC01DC"/>
    <w:rsid w:val="00DC02F5"/>
    <w:rsid w:val="00DC2A13"/>
    <w:rsid w:val="00DD5166"/>
    <w:rsid w:val="00DD5742"/>
    <w:rsid w:val="00DD5EE1"/>
    <w:rsid w:val="00DE037E"/>
    <w:rsid w:val="00DE052F"/>
    <w:rsid w:val="00DE3C33"/>
    <w:rsid w:val="00DE6B51"/>
    <w:rsid w:val="00DE75FF"/>
    <w:rsid w:val="00DF155E"/>
    <w:rsid w:val="00DF2AB7"/>
    <w:rsid w:val="00E00D54"/>
    <w:rsid w:val="00E04136"/>
    <w:rsid w:val="00E2381F"/>
    <w:rsid w:val="00E30953"/>
    <w:rsid w:val="00E37546"/>
    <w:rsid w:val="00E43828"/>
    <w:rsid w:val="00E5520F"/>
    <w:rsid w:val="00E63411"/>
    <w:rsid w:val="00E77B78"/>
    <w:rsid w:val="00E84A38"/>
    <w:rsid w:val="00E865F8"/>
    <w:rsid w:val="00E92293"/>
    <w:rsid w:val="00E92D5D"/>
    <w:rsid w:val="00EA0E39"/>
    <w:rsid w:val="00EB4F42"/>
    <w:rsid w:val="00ED0CC4"/>
    <w:rsid w:val="00EE3708"/>
    <w:rsid w:val="00EF4FC5"/>
    <w:rsid w:val="00EF7B0A"/>
    <w:rsid w:val="00EF7C5C"/>
    <w:rsid w:val="00EF7F6D"/>
    <w:rsid w:val="00F0005B"/>
    <w:rsid w:val="00F144CF"/>
    <w:rsid w:val="00F14EC8"/>
    <w:rsid w:val="00F21B8F"/>
    <w:rsid w:val="00F237AF"/>
    <w:rsid w:val="00F27A79"/>
    <w:rsid w:val="00F30902"/>
    <w:rsid w:val="00F45CC3"/>
    <w:rsid w:val="00F511D9"/>
    <w:rsid w:val="00F62F2D"/>
    <w:rsid w:val="00F63972"/>
    <w:rsid w:val="00F67F3F"/>
    <w:rsid w:val="00F77E0F"/>
    <w:rsid w:val="00F825B6"/>
    <w:rsid w:val="00F853E0"/>
    <w:rsid w:val="00F91786"/>
    <w:rsid w:val="00FA416C"/>
    <w:rsid w:val="00FB132D"/>
    <w:rsid w:val="00FB3760"/>
    <w:rsid w:val="00FB6B3B"/>
    <w:rsid w:val="00FD2C15"/>
    <w:rsid w:val="00FD5E92"/>
    <w:rsid w:val="00FE6B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17165,#96004a,#b1005d"/>
    </o:shapedefaults>
    <o:shapelayout v:ext="edit">
      <o:idmap v:ext="edit" data="2"/>
    </o:shapelayout>
  </w:shapeDefaults>
  <w:decimalSymbol w:val="."/>
  <w:listSeparator w:val=","/>
  <w14:docId w14:val="5DFEAA98"/>
  <w15:docId w15:val="{5FA7DCAC-7CCC-46A0-84C6-BA8D3B0D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1"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B462CC"/>
    <w:pPr>
      <w:keepNext/>
      <w:spacing w:before="240" w:after="120" w:line="300" w:lineRule="atLeast"/>
      <w:outlineLvl w:val="0"/>
    </w:pPr>
    <w:rPr>
      <w:rFonts w:ascii="Arial" w:eastAsia="Times New Roman" w:hAnsi="Arial" w:cs="Arial"/>
      <w:b/>
      <w:bCs/>
      <w:color w:val="C63C1B"/>
      <w:kern w:val="32"/>
      <w:sz w:val="32"/>
      <w:szCs w:val="32"/>
      <w:lang w:eastAsia="en-AU"/>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4"/>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4"/>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1"/>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styleId="ListParagraph">
    <w:name w:val="List Paragraph"/>
    <w:basedOn w:val="Normal"/>
    <w:uiPriority w:val="1"/>
    <w:unhideWhenUsed/>
    <w:qFormat/>
    <w:rsid w:val="00D53B6A"/>
    <w:pPr>
      <w:ind w:left="720"/>
      <w:contextualSpacing/>
    </w:pPr>
  </w:style>
  <w:style w:type="paragraph" w:customStyle="1" w:styleId="shadedboxnoitalic">
    <w:name w:val="shaded_box_no_italic"/>
    <w:basedOn w:val="Normal"/>
    <w:qFormat/>
    <w:rsid w:val="004F165F"/>
    <w:pPr>
      <w:pBdr>
        <w:top w:val="single" w:sz="36" w:space="5" w:color="D9D9D9" w:themeColor="background1" w:themeShade="D9"/>
        <w:left w:val="single" w:sz="36" w:space="5" w:color="D9D9D9" w:themeColor="background1" w:themeShade="D9"/>
        <w:bottom w:val="single" w:sz="36" w:space="5" w:color="D9D9D9" w:themeColor="background1" w:themeShade="D9"/>
        <w:right w:val="single" w:sz="36" w:space="5" w:color="D9D9D9" w:themeColor="background1" w:themeShade="D9"/>
      </w:pBdr>
      <w:shd w:val="clear" w:color="auto" w:fill="D9D9D9" w:themeFill="background1" w:themeFillShade="D9"/>
      <w:spacing w:before="200" w:after="200" w:line="320" w:lineRule="atLeast"/>
      <w:ind w:right="454"/>
    </w:pPr>
    <w:rPr>
      <w:iCs/>
      <w:lang w:eastAsia="en-GB"/>
    </w:rPr>
  </w:style>
  <w:style w:type="paragraph" w:styleId="Revision">
    <w:name w:val="Revision"/>
    <w:hidden/>
    <w:uiPriority w:val="71"/>
    <w:unhideWhenUsed/>
    <w:rsid w:val="000B6D36"/>
    <w:rPr>
      <w:rFonts w:ascii="Arial" w:eastAsia="Times New Roman" w:hAnsi="Arial"/>
      <w:sz w:val="22"/>
      <w:szCs w:val="24"/>
    </w:rPr>
  </w:style>
  <w:style w:type="character" w:styleId="UnresolvedMention">
    <w:name w:val="Unresolved Mention"/>
    <w:basedOn w:val="DefaultParagraphFont"/>
    <w:uiPriority w:val="99"/>
    <w:semiHidden/>
    <w:unhideWhenUsed/>
    <w:rsid w:val="000B6D36"/>
    <w:rPr>
      <w:color w:val="605E5C"/>
      <w:shd w:val="clear" w:color="auto" w:fill="E1DFDD"/>
    </w:rPr>
  </w:style>
  <w:style w:type="character" w:styleId="CommentReference">
    <w:name w:val="annotation reference"/>
    <w:basedOn w:val="DefaultParagraphFont"/>
    <w:rsid w:val="0071093C"/>
    <w:rPr>
      <w:sz w:val="16"/>
      <w:szCs w:val="16"/>
    </w:rPr>
  </w:style>
  <w:style w:type="paragraph" w:styleId="CommentText">
    <w:name w:val="annotation text"/>
    <w:basedOn w:val="Normal"/>
    <w:link w:val="CommentTextChar"/>
    <w:rsid w:val="0071093C"/>
    <w:pPr>
      <w:spacing w:line="240" w:lineRule="auto"/>
    </w:pPr>
    <w:rPr>
      <w:sz w:val="20"/>
      <w:szCs w:val="20"/>
    </w:rPr>
  </w:style>
  <w:style w:type="character" w:customStyle="1" w:styleId="CommentTextChar">
    <w:name w:val="Comment Text Char"/>
    <w:basedOn w:val="DefaultParagraphFont"/>
    <w:link w:val="CommentText"/>
    <w:rsid w:val="0071093C"/>
    <w:rPr>
      <w:rFonts w:ascii="Arial" w:eastAsia="Times New Roman" w:hAnsi="Arial"/>
    </w:rPr>
  </w:style>
  <w:style w:type="paragraph" w:styleId="CommentSubject">
    <w:name w:val="annotation subject"/>
    <w:basedOn w:val="CommentText"/>
    <w:next w:val="CommentText"/>
    <w:link w:val="CommentSubjectChar"/>
    <w:rsid w:val="0071093C"/>
    <w:rPr>
      <w:b/>
      <w:bCs/>
    </w:rPr>
  </w:style>
  <w:style w:type="character" w:customStyle="1" w:styleId="CommentSubjectChar">
    <w:name w:val="Comment Subject Char"/>
    <w:basedOn w:val="CommentTextChar"/>
    <w:link w:val="CommentSubject"/>
    <w:rsid w:val="0071093C"/>
    <w:rPr>
      <w:rFonts w:ascii="Arial" w:eastAsia="Times New Roman" w:hAnsi="Arial"/>
      <w:b/>
      <w:bCs/>
    </w:rPr>
  </w:style>
  <w:style w:type="character" w:styleId="FollowedHyperlink">
    <w:name w:val="FollowedHyperlink"/>
    <w:basedOn w:val="DefaultParagraphFont"/>
    <w:rsid w:val="004141A2"/>
    <w:rPr>
      <w:color w:val="9775A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140979">
      <w:bodyDiv w:val="1"/>
      <w:marLeft w:val="0"/>
      <w:marRight w:val="0"/>
      <w:marTop w:val="0"/>
      <w:marBottom w:val="0"/>
      <w:divBdr>
        <w:top w:val="none" w:sz="0" w:space="0" w:color="auto"/>
        <w:left w:val="none" w:sz="0" w:space="0" w:color="auto"/>
        <w:bottom w:val="none" w:sz="0" w:space="0" w:color="auto"/>
        <w:right w:val="none" w:sz="0" w:space="0" w:color="auto"/>
      </w:divBdr>
    </w:div>
    <w:div w:id="1651521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mha.vic.gov.au" TargetMode="External"/><Relationship Id="rId13" Type="http://schemas.openxmlformats.org/officeDocument/2006/relationships/hyperlink" Target="mailto:intake@secondopinion.org.au" TargetMode="External"/><Relationship Id="rId18" Type="http://schemas.openxmlformats.org/officeDocument/2006/relationships/hyperlink" Target="tel://1800959353"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www.secondopinion.org.au/" TargetMode="External"/><Relationship Id="rId17" Type="http://schemas.openxmlformats.org/officeDocument/2006/relationships/hyperlink" Target="tel://1300947820"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vla.vic.gov.au" TargetMode="External"/><Relationship Id="rId20" Type="http://schemas.openxmlformats.org/officeDocument/2006/relationships/hyperlink" Target="tel://130094782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hwc.vic.gov.a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health.gov.a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imha.vic.gov.au/principles-mental-health-wellbeing-act" TargetMode="External"/><Relationship Id="rId19" Type="http://schemas.openxmlformats.org/officeDocument/2006/relationships/hyperlink" Target="tel://131450" TargetMode="External"/><Relationship Id="rId4" Type="http://schemas.openxmlformats.org/officeDocument/2006/relationships/settings" Target="settings.xml"/><Relationship Id="rId9" Type="http://schemas.openxmlformats.org/officeDocument/2006/relationships/hyperlink" Target="http://www.health.vic.gov.au" TargetMode="External"/><Relationship Id="rId14" Type="http://schemas.openxmlformats.org/officeDocument/2006/relationships/hyperlink" Target="http://www.health.vic.gov.au"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10961\AppData\Local\Microsoft\Windows\INetCache\Content.Outlook\1GIZS6DG\imha_factsheet.dotx" TargetMode="External"/></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46FC5-AB00-884E-ADE8-A58E82B31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imha_factsheet</Template>
  <TotalTime>7</TotalTime>
  <Pages>3</Pages>
  <Words>955</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Factsheet</vt:lpstr>
    </vt:vector>
  </TitlesOfParts>
  <Manager/>
  <Company>Victoria Legal Aid</Company>
  <LinksUpToDate>false</LinksUpToDate>
  <CharactersWithSpaces>6181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 Your Rights – self advocacy model</dc:title>
  <dc:subject>Mental Health Advocacy</dc:subject>
  <dc:creator>Victoria Legal Aid - IMHA</dc:creator>
  <cp:keywords/>
  <dc:description/>
  <cp:lastModifiedBy>Ellisa Scott</cp:lastModifiedBy>
  <cp:revision>9</cp:revision>
  <cp:lastPrinted>2015-07-07T04:21:00Z</cp:lastPrinted>
  <dcterms:created xsi:type="dcterms:W3CDTF">2025-03-21T04:18:00Z</dcterms:created>
  <dcterms:modified xsi:type="dcterms:W3CDTF">2025-05-28T08:37:00Z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lassificationContentMarkingHeaderShapeIds">
    <vt:lpwstr>4f1cb047,3d6448e1,746f573e</vt:lpwstr>
  </property>
  <property fmtid="{D5CDD505-2E9C-101B-9397-08002B2CF9AE}" pid="4" name="ClassificationContentMarkingHeaderFontProps">
    <vt:lpwstr>#000000,11,Calibri</vt:lpwstr>
  </property>
  <property fmtid="{D5CDD505-2E9C-101B-9397-08002B2CF9AE}" pid="5" name="ClassificationContentMarkingHeaderText">
    <vt:lpwstr>OFFICIAL</vt:lpwstr>
  </property>
  <property fmtid="{D5CDD505-2E9C-101B-9397-08002B2CF9AE}" pid="6" name="MSIP_Label_9150236c-7dbd-4fa5-957d-8e3e9c46dc34_Enabled">
    <vt:lpwstr>true</vt:lpwstr>
  </property>
  <property fmtid="{D5CDD505-2E9C-101B-9397-08002B2CF9AE}" pid="7" name="MSIP_Label_9150236c-7dbd-4fa5-957d-8e3e9c46dc34_SetDate">
    <vt:lpwstr>2024-10-23T04:09:39Z</vt:lpwstr>
  </property>
  <property fmtid="{D5CDD505-2E9C-101B-9397-08002B2CF9AE}" pid="8" name="MSIP_Label_9150236c-7dbd-4fa5-957d-8e3e9c46dc34_Method">
    <vt:lpwstr>Privileged</vt:lpwstr>
  </property>
  <property fmtid="{D5CDD505-2E9C-101B-9397-08002B2CF9AE}" pid="9" name="MSIP_Label_9150236c-7dbd-4fa5-957d-8e3e9c46dc34_Name">
    <vt:lpwstr>Official</vt:lpwstr>
  </property>
  <property fmtid="{D5CDD505-2E9C-101B-9397-08002B2CF9AE}" pid="10" name="MSIP_Label_9150236c-7dbd-4fa5-957d-8e3e9c46dc34_SiteId">
    <vt:lpwstr>f6bec780-cd13-49ce-84c7-5d7d94821879</vt:lpwstr>
  </property>
  <property fmtid="{D5CDD505-2E9C-101B-9397-08002B2CF9AE}" pid="11" name="MSIP_Label_9150236c-7dbd-4fa5-957d-8e3e9c46dc34_ActionId">
    <vt:lpwstr>ab841f57-27f1-40fa-bc46-e7304e430f74</vt:lpwstr>
  </property>
  <property fmtid="{D5CDD505-2E9C-101B-9397-08002B2CF9AE}" pid="12" name="MSIP_Label_9150236c-7dbd-4fa5-957d-8e3e9c46dc34_ContentBits">
    <vt:lpwstr>1</vt:lpwstr>
  </property>
</Properties>
</file>