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62C04" w14:textId="6D08C3C9" w:rsidR="001A18F4" w:rsidRDefault="00190818" w:rsidP="006C0E96">
      <w:pPr>
        <w:pStyle w:val="Heading1"/>
      </w:pPr>
      <w:r w:rsidRPr="00190818">
        <w:rPr>
          <w:rFonts w:eastAsia="Yu Mincho"/>
          <w:lang w:val="hr-HR"/>
        </w:rPr>
        <w:t>Vodič za Izjavu o budućoj skrbi (Advance Statement of Preferences)</w:t>
      </w:r>
    </w:p>
    <w:p w14:paraId="52A35C7C" w14:textId="7193B3EA" w:rsidR="001A18F4" w:rsidRPr="00190818" w:rsidRDefault="00190818" w:rsidP="00902949">
      <w:pPr>
        <w:rPr>
          <w:lang w:val="hr-HR"/>
        </w:rPr>
      </w:pPr>
      <w:r w:rsidRPr="00190818">
        <w:rPr>
          <w:rFonts w:eastAsia="Yu Mincho" w:cs="Arial"/>
          <w:kern w:val="2"/>
          <w:szCs w:val="22"/>
          <w:lang w:val="hr-HR" w:eastAsia="ja-JP"/>
          <w14:ligatures w14:val="standardContextual"/>
        </w:rPr>
        <w:t>Sukladno viktorijsk</w:t>
      </w:r>
      <w:r w:rsidRPr="00121893">
        <w:rPr>
          <w:rFonts w:eastAsia="Yu Mincho" w:cs="Arial"/>
          <w:kern w:val="2"/>
          <w:szCs w:val="22"/>
          <w:lang w:val="hr-HR" w:eastAsia="ja-JP"/>
          <w14:ligatures w14:val="standardContextual"/>
        </w:rPr>
        <w:t xml:space="preserve">om </w:t>
      </w:r>
      <w:r w:rsidRPr="00121893">
        <w:rPr>
          <w:rFonts w:eastAsia="Yu Mincho" w:cs="Arial"/>
          <w:i/>
          <w:iCs/>
          <w:kern w:val="2"/>
          <w:szCs w:val="22"/>
          <w:lang w:val="hr-HR" w:eastAsia="ja-JP"/>
          <w14:ligatures w14:val="standardContextual"/>
        </w:rPr>
        <w:t>Zakonu o Mentalnom zdravlju i dobrobiti iz 2022. godine</w:t>
      </w:r>
      <w:r w:rsidRPr="00121893">
        <w:rPr>
          <w:rFonts w:eastAsia="Yu Mincho" w:cs="Arial"/>
          <w:kern w:val="2"/>
          <w:szCs w:val="22"/>
          <w:lang w:val="hr-HR" w:eastAsia="ja-JP"/>
          <w14:ligatures w14:val="standardContextual"/>
        </w:rPr>
        <w:t xml:space="preserve"> (</w:t>
      </w:r>
      <w:r w:rsidRPr="00121893">
        <w:rPr>
          <w:rFonts w:eastAsia="Yu Mincho" w:cs="Arial"/>
          <w:i/>
          <w:kern w:val="2"/>
          <w:szCs w:val="22"/>
          <w:lang w:val="hr-HR" w:eastAsia="ja-JP"/>
          <w14:ligatures w14:val="standardContextual"/>
        </w:rPr>
        <w:t>Mental Health and Wellbeing Act 2022</w:t>
      </w:r>
      <w:r w:rsidRPr="00121893">
        <w:rPr>
          <w:rFonts w:eastAsia="Yu Mincho" w:cs="Arial"/>
          <w:iCs/>
          <w:kern w:val="2"/>
          <w:szCs w:val="22"/>
          <w:lang w:val="hr-HR" w:eastAsia="ja-JP"/>
          <w14:ligatures w14:val="standardContextual"/>
        </w:rPr>
        <w:t>)</w:t>
      </w:r>
      <w:r w:rsidRPr="00121893">
        <w:rPr>
          <w:rFonts w:eastAsia="Yu Mincho" w:cs="Arial"/>
          <w:i/>
          <w:kern w:val="2"/>
          <w:szCs w:val="22"/>
          <w:lang w:val="hr-HR" w:eastAsia="ja-JP"/>
          <w14:ligatures w14:val="standardContextual"/>
        </w:rPr>
        <w:t xml:space="preserve"> </w:t>
      </w:r>
      <w:r w:rsidRPr="00121893">
        <w:rPr>
          <w:rFonts w:eastAsia="Yu Mincho" w:cs="Arial"/>
          <w:iCs/>
          <w:kern w:val="2"/>
          <w:szCs w:val="22"/>
          <w:lang w:val="hr-HR" w:eastAsia="ja-JP"/>
          <w14:ligatures w14:val="standardContextual"/>
        </w:rPr>
        <w:t>d</w:t>
      </w:r>
      <w:r w:rsidRPr="00190818">
        <w:rPr>
          <w:rFonts w:eastAsia="Yu Mincho" w:cs="Arial"/>
          <w:iCs/>
          <w:kern w:val="2"/>
          <w:szCs w:val="22"/>
          <w:lang w:val="hr-HR" w:eastAsia="ja-JP"/>
          <w14:ligatures w14:val="standardContextual"/>
        </w:rPr>
        <w:t>avanje Izjave o budućoj skrbi (Advance Statement</w:t>
      </w:r>
      <w:r w:rsidRPr="00190818">
        <w:rPr>
          <w:rFonts w:eastAsia="Yu Mincho" w:cs="Arial"/>
          <w:kern w:val="2"/>
          <w:szCs w:val="22"/>
          <w:lang w:val="hr-HR" w:eastAsia="ja-JP"/>
          <w14:ligatures w14:val="standardContextual"/>
        </w:rPr>
        <w:t xml:space="preserve"> of Preferences)</w:t>
      </w:r>
      <w:r w:rsidRPr="00190818">
        <w:rPr>
          <w:rFonts w:eastAsia="Yu Mincho" w:cs="Arial"/>
          <w:iCs/>
          <w:kern w:val="2"/>
          <w:szCs w:val="22"/>
          <w:lang w:val="hr-HR" w:eastAsia="ja-JP"/>
          <w14:ligatures w14:val="standardContextual"/>
        </w:rPr>
        <w:t xml:space="preserve"> je zakonsko pravo</w:t>
      </w:r>
      <w:r w:rsidRPr="00190818">
        <w:rPr>
          <w:rFonts w:eastAsia="Yu Mincho" w:cs="Arial"/>
          <w:kern w:val="2"/>
          <w:szCs w:val="22"/>
          <w:lang w:val="hr-HR" w:eastAsia="ja-JP"/>
          <w14:ligatures w14:val="standardContextual"/>
        </w:rPr>
        <w:t>. Taj dokument vam pruža priliku da priopćite svoje želje koje se tiču liječenja, skrbi i potpore, kao i iskustava u oblasti mentalnog zdravlja tijekom obveznog (prisilnog) liječenja.</w:t>
      </w:r>
      <w:r w:rsidR="001A18F4" w:rsidRPr="00190818">
        <w:rPr>
          <w:lang w:val="hr-HR"/>
        </w:rPr>
        <w:t> </w:t>
      </w:r>
    </w:p>
    <w:p w14:paraId="601FE261" w14:textId="46C055D4" w:rsidR="001A18F4" w:rsidRPr="00190818" w:rsidRDefault="00190818" w:rsidP="00902949">
      <w:pPr>
        <w:rPr>
          <w:lang w:val="hr-HR"/>
        </w:rPr>
      </w:pPr>
      <w:r w:rsidRPr="00190818">
        <w:rPr>
          <w:rFonts w:eastAsia="Yu Mincho" w:cs="Arial"/>
          <w:kern w:val="2"/>
          <w:szCs w:val="22"/>
          <w:lang w:val="hr-HR" w:eastAsia="ja-JP"/>
          <w14:ligatures w14:val="standardContextual"/>
        </w:rPr>
        <w:t>Ovaj vodič možete koristiti uz obrazac za davanje Izjave o budućoj skrbi koji možete preuzeti sa naših web stranica (</w:t>
      </w:r>
      <w:r>
        <w:fldChar w:fldCharType="begin"/>
      </w:r>
      <w:r w:rsidRPr="003B00E2">
        <w:rPr>
          <w:lang w:val="hr-HR"/>
        </w:rPr>
        <w:instrText>HYPERLINK "http://www.imha.vic.gov.au"</w:instrText>
      </w:r>
      <w:r>
        <w:fldChar w:fldCharType="separate"/>
      </w:r>
      <w:r w:rsidRPr="00190818">
        <w:rPr>
          <w:rFonts w:eastAsia="Yu Mincho" w:cs="Arial"/>
          <w:color w:val="0000FF"/>
          <w:kern w:val="2"/>
          <w:szCs w:val="22"/>
          <w:u w:val="single"/>
          <w:lang w:val="hr-HR" w:eastAsia="ja-JP"/>
          <w14:ligatures w14:val="standardContextual"/>
        </w:rPr>
        <w:t>www.imha.vic.gov.au</w:t>
      </w:r>
      <w:r>
        <w:fldChar w:fldCharType="end"/>
      </w:r>
      <w:r w:rsidRPr="00190818">
        <w:rPr>
          <w:rFonts w:eastAsia="Yu Mincho" w:cs="Arial"/>
          <w:kern w:val="2"/>
          <w:szCs w:val="22"/>
          <w:lang w:val="hr-HR" w:eastAsia="ja-JP"/>
          <w14:ligatures w14:val="standardContextual"/>
        </w:rPr>
        <w:t>) ili izjavu možete napisati na neki drugi način koji više odgovara vašem stilu ili potrebama.</w:t>
      </w:r>
    </w:p>
    <w:p w14:paraId="423C7B34" w14:textId="205D37D2" w:rsidR="001A18F4" w:rsidRPr="00190818" w:rsidRDefault="00190818" w:rsidP="00F05F4E">
      <w:pPr>
        <w:pStyle w:val="Heading2"/>
        <w:rPr>
          <w:lang w:val="hr-HR"/>
        </w:rPr>
      </w:pPr>
      <w:r w:rsidRPr="00190818">
        <w:rPr>
          <w:rFonts w:eastAsia="Yu Mincho"/>
          <w:lang w:val="hr-HR" w:eastAsia="ja-JP"/>
        </w:rPr>
        <w:t xml:space="preserve">Što je Izjava o </w:t>
      </w:r>
      <w:proofErr w:type="spellStart"/>
      <w:r w:rsidRPr="00F05F4E">
        <w:rPr>
          <w:rFonts w:eastAsia="Yu Mincho"/>
        </w:rPr>
        <w:t>budućoj</w:t>
      </w:r>
      <w:proofErr w:type="spellEnd"/>
      <w:r w:rsidRPr="00190818">
        <w:rPr>
          <w:rFonts w:eastAsia="Yu Mincho"/>
          <w:lang w:val="hr-HR" w:eastAsia="ja-JP"/>
        </w:rPr>
        <w:t xml:space="preserve"> skrbi?</w:t>
      </w:r>
    </w:p>
    <w:p w14:paraId="254F5D2C" w14:textId="74480AD0" w:rsidR="001A18F4" w:rsidRPr="00190818" w:rsidRDefault="00190818" w:rsidP="00902949">
      <w:pPr>
        <w:rPr>
          <w:lang w:val="hr-HR"/>
        </w:rPr>
      </w:pPr>
      <w:r w:rsidRPr="00190818">
        <w:rPr>
          <w:rFonts w:eastAsia="Yu Mincho" w:cs="Arial"/>
          <w:kern w:val="2"/>
          <w:szCs w:val="22"/>
          <w:lang w:val="hr-HR" w:eastAsia="ja-JP"/>
          <w14:ligatures w14:val="standardContextual"/>
        </w:rPr>
        <w:t xml:space="preserve">Sukladno zakonu, Izjava o budućoj skrbi je skup dokumenata u kojima navodite kakvo liječenje, potporu i skrb želite primati ako budete podvrgnuti obveznom (prisilnom) liječenju. Tim zdravstvenih djelatnika nadležnih za vaše liječenje </w:t>
      </w:r>
      <w:r w:rsidRPr="00121893">
        <w:rPr>
          <w:rFonts w:eastAsia="Yu Mincho" w:cs="Arial"/>
          <w:kern w:val="2"/>
          <w:szCs w:val="22"/>
          <w:lang w:val="hr-HR" w:eastAsia="ja-JP"/>
          <w14:ligatures w14:val="standardContextual"/>
        </w:rPr>
        <w:t xml:space="preserve">mora </w:t>
      </w:r>
      <w:r w:rsidRPr="00121893">
        <w:rPr>
          <w:rFonts w:eastAsia="Yu Mincho" w:cs="Arial"/>
          <w:b/>
          <w:kern w:val="2"/>
          <w:szCs w:val="22"/>
          <w:lang w:val="hr-HR" w:eastAsia="ja-JP"/>
          <w14:ligatures w14:val="standardContextual"/>
        </w:rPr>
        <w:t xml:space="preserve">uložiti razumne (pravedne i smislene) napore kako bi ispunio vaše želje koje ste naveli u izjavi, </w:t>
      </w:r>
      <w:r w:rsidRPr="00121893">
        <w:rPr>
          <w:rFonts w:eastAsia="Yu Mincho" w:cs="Arial"/>
          <w:bCs/>
          <w:kern w:val="2"/>
          <w:szCs w:val="22"/>
          <w:lang w:val="hr-HR" w:eastAsia="ja-JP"/>
          <w14:ligatures w14:val="standardContextual"/>
        </w:rPr>
        <w:t>međutim članovi tima nisu</w:t>
      </w:r>
      <w:r w:rsidRPr="00121893">
        <w:rPr>
          <w:rFonts w:eastAsia="Yu Mincho" w:cs="Arial"/>
          <w:kern w:val="2"/>
          <w:szCs w:val="22"/>
          <w:lang w:val="hr-HR" w:eastAsia="ja-JP"/>
          <w14:ligatures w14:val="standardContextual"/>
        </w:rPr>
        <w:t xml:space="preserve"> </w:t>
      </w:r>
      <w:r w:rsidRPr="00121893">
        <w:rPr>
          <w:rFonts w:eastAsia="Yu Mincho" w:cs="Arial"/>
          <w:b/>
          <w:bCs/>
          <w:kern w:val="2"/>
          <w:szCs w:val="22"/>
          <w:lang w:val="hr-HR" w:eastAsia="ja-JP"/>
          <w14:ligatures w14:val="standardContextual"/>
        </w:rPr>
        <w:t>zakonski dužni</w:t>
      </w:r>
      <w:r w:rsidRPr="00121893">
        <w:rPr>
          <w:rFonts w:eastAsia="Yu Mincho" w:cs="Arial"/>
          <w:kern w:val="2"/>
          <w:szCs w:val="22"/>
          <w:lang w:val="hr-HR" w:eastAsia="ja-JP"/>
          <w14:ligatures w14:val="standardContextual"/>
        </w:rPr>
        <w:t xml:space="preserve"> to uraditi. Ukoliko odluče da se neće pridržavati vaših uputa, moraju dati razloge za to, i to pismenim </w:t>
      </w:r>
      <w:r w:rsidRPr="00190818">
        <w:rPr>
          <w:rFonts w:eastAsia="Yu Mincho" w:cs="Arial"/>
          <w:kern w:val="2"/>
          <w:szCs w:val="22"/>
          <w:lang w:val="hr-HR" w:eastAsia="ja-JP"/>
          <w14:ligatures w14:val="standardContextual"/>
        </w:rPr>
        <w:t>putem, u roku od 10 radnih dana. Ako ste u izjavi naveli kakvu vrstu liječenja / terapija želite primati, služba za mentalno zdravlje i dobrobit vam može nametnuti drugačiju vrstu liječenja samo ako:</w:t>
      </w:r>
    </w:p>
    <w:p w14:paraId="70B62E4F" w14:textId="31ED69CC" w:rsidR="001A18F4" w:rsidRPr="00190818" w:rsidRDefault="00190818" w:rsidP="00902949">
      <w:pPr>
        <w:pStyle w:val="ListParagraph"/>
        <w:numPr>
          <w:ilvl w:val="0"/>
          <w:numId w:val="14"/>
        </w:numPr>
        <w:spacing w:line="360" w:lineRule="auto"/>
        <w:rPr>
          <w:lang w:val="it-IT"/>
        </w:rPr>
      </w:pPr>
      <w:r w:rsidRPr="00190818">
        <w:rPr>
          <w:rFonts w:eastAsia="Yu Mincho" w:cs="Arial"/>
          <w:kern w:val="2"/>
          <w:szCs w:val="22"/>
          <w:lang w:val="hr-HR" w:eastAsia="ja-JP"/>
          <w14:ligatures w14:val="standardContextual"/>
        </w:rPr>
        <w:t>smatra da ono što vi želite nije primjereno s kliničke točke gledišta, ili</w:t>
      </w:r>
    </w:p>
    <w:p w14:paraId="181B77ED" w14:textId="707FC83C" w:rsidR="001A18F4" w:rsidRPr="00190818" w:rsidRDefault="00190818" w:rsidP="00F43124">
      <w:pPr>
        <w:pStyle w:val="ListParagraph"/>
        <w:numPr>
          <w:ilvl w:val="0"/>
          <w:numId w:val="14"/>
        </w:numPr>
        <w:spacing w:after="0" w:line="276" w:lineRule="auto"/>
        <w:ind w:left="357" w:hanging="357"/>
        <w:rPr>
          <w:lang w:val="it-IT"/>
        </w:rPr>
      </w:pPr>
      <w:r w:rsidRPr="00190818">
        <w:rPr>
          <w:rFonts w:eastAsia="Yu Mincho" w:cs="Arial"/>
          <w:kern w:val="2"/>
          <w:szCs w:val="22"/>
          <w:lang w:val="hr-HR" w:eastAsia="ja-JP"/>
          <w14:ligatures w14:val="standardContextual"/>
        </w:rPr>
        <w:t>nije u mogućnosti pružiti vam ono što želite, ni nakon poduzimanja svih razumnih (pravednih i smislenih) koraka u interesu pružanja upravo toga.</w:t>
      </w:r>
    </w:p>
    <w:p w14:paraId="70D46FE0" w14:textId="527E3C1B" w:rsidR="001A18F4" w:rsidRPr="00190818" w:rsidRDefault="001A18F4" w:rsidP="00F43124">
      <w:pPr>
        <w:spacing w:after="0"/>
        <w:rPr>
          <w:lang w:val="hr-HR"/>
        </w:rPr>
      </w:pPr>
      <w:r>
        <w:rPr>
          <w:noProof/>
          <w:lang w:eastAsia="en-AU"/>
        </w:rPr>
        <mc:AlternateContent>
          <mc:Choice Requires="wpi">
            <w:drawing>
              <wp:anchor distT="0" distB="0" distL="114300" distR="114300" simplePos="0" relativeHeight="251658240" behindDoc="0" locked="0" layoutInCell="1" allowOverlap="1" wp14:anchorId="0C72D6C9" wp14:editId="4654BF96">
                <wp:simplePos x="0" y="0"/>
                <wp:positionH relativeFrom="column">
                  <wp:posOffset>2560835</wp:posOffset>
                </wp:positionH>
                <wp:positionV relativeFrom="paragraph">
                  <wp:posOffset>319960</wp:posOffset>
                </wp:positionV>
                <wp:extent cx="19200" cy="25680"/>
                <wp:effectExtent l="38100" t="38100" r="38100" b="31750"/>
                <wp:wrapNone/>
                <wp:docPr id="1" name="Ink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1">
                      <w14:nvContentPartPr>
                        <w14:cNvContentPartPr/>
                      </w14:nvContentPartPr>
                      <w14:xfrm>
                        <a:off x="0" y="0"/>
                        <a:ext cx="19200" cy="25680"/>
                      </w14:xfrm>
                    </w14:contentPart>
                  </a:graphicData>
                </a:graphic>
              </wp:anchor>
            </w:drawing>
          </mc:Choice>
          <mc:Fallback>
            <w:pict>
              <v:shapetype w14:anchorId="0BB2CC8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alt="&quot;&quot;" style="position:absolute;margin-left:201.15pt;margin-top:24.7pt;width:2.4pt;height:2.9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">
                <v:imagedata r:id="rId13" o:title=""/>
              </v:shape>
            </w:pict>
          </mc:Fallback>
        </mc:AlternateContent>
      </w:r>
      <w:r w:rsidR="00190818" w:rsidRPr="00190818">
        <w:rPr>
          <w:rFonts w:eastAsia="Yu Mincho" w:cs="Arial"/>
          <w:kern w:val="2"/>
          <w:szCs w:val="22"/>
          <w:lang w:val="hr-HR" w:eastAsia="ja-JP"/>
          <w14:ligatures w14:val="standardContextual"/>
        </w:rPr>
        <w:t>U izjavi također možete navesti kakvu vrstu skrbi i potpore želite primati u drugim oblastima života, osim liječenja. To uključuje kako vi vidite svoje mentalno zdravlje, upute za obavještavanje članova obitelji i drugih srodnika, osobu/e za pružanje potpore ili skrbnike, brigu o kućnim ljubimcima, vođenje vaših financijskih poslova, Društvenu i emotivnu dobrobit (Social and Emotional Wellbeing - SEWB), kulturno prikladne terapije (Cultural Healing), duhovne potrebe, kao i druge obveze, na primjer brigu o djeci. Tu možete uključiti sve što vam je od pomoći u komuniciranju i donošenju odluka, te kome dopuštate da prima informacije o vašem zdravstvenom stanju.</w:t>
      </w:r>
      <w:r w:rsidRPr="00190818">
        <w:rPr>
          <w:lang w:val="hr-HR"/>
        </w:rPr>
        <w:t xml:space="preserve"> </w:t>
      </w:r>
    </w:p>
    <w:p w14:paraId="20D4C7BB" w14:textId="335096EB" w:rsidR="001A18F4" w:rsidRPr="00190818" w:rsidRDefault="00190818" w:rsidP="00F43124">
      <w:pPr>
        <w:pStyle w:val="Heading2"/>
        <w:spacing w:before="120"/>
        <w:rPr>
          <w:lang w:val="it-IT"/>
        </w:rPr>
      </w:pPr>
      <w:r w:rsidRPr="00190818">
        <w:rPr>
          <w:rFonts w:eastAsia="Yu Mincho"/>
          <w:iCs w:val="0"/>
          <w:color w:val="C00000"/>
          <w:kern w:val="2"/>
          <w:lang w:val="hr-HR" w:eastAsia="ja-JP"/>
          <w14:ligatures w14:val="standardContextual"/>
        </w:rPr>
        <w:t>Trebam li dati Izjavu o budućoj skrbi?</w:t>
      </w:r>
    </w:p>
    <w:p w14:paraId="1DFF2561" w14:textId="3FF5E06D" w:rsidR="001A18F4" w:rsidRDefault="00190818" w:rsidP="00902949">
      <w:r w:rsidRPr="00190818">
        <w:rPr>
          <w:rFonts w:eastAsia="Yu Mincho" w:cs="Arial"/>
          <w:kern w:val="2"/>
          <w:szCs w:val="22"/>
          <w:lang w:val="hr-HR" w:eastAsia="ja-JP"/>
          <w14:ligatures w14:val="standardContextual"/>
        </w:rPr>
        <w:t>Prije nego što pristupite sačinjavanju Izjave o budućoj skrbi, možete razmisliti o tome zašto ljudi sačinjavaju takve izjave. Potencijalne koristi Izjave o budućoj skrbi uključuju:</w:t>
      </w:r>
    </w:p>
    <w:p w14:paraId="6049C8E9" w14:textId="4380CD82" w:rsidR="001A18F4" w:rsidRDefault="00190818" w:rsidP="005C22AA">
      <w:pPr>
        <w:pStyle w:val="ListParagraph"/>
        <w:numPr>
          <w:ilvl w:val="0"/>
          <w:numId w:val="15"/>
        </w:numPr>
        <w:spacing w:line="360" w:lineRule="auto"/>
        <w:jc w:val="both"/>
      </w:pPr>
      <w:r w:rsidRPr="00190818">
        <w:rPr>
          <w:rFonts w:eastAsia="Yu Mincho" w:cs="Arial"/>
          <w:kern w:val="2"/>
          <w:szCs w:val="22"/>
          <w:lang w:val="hr-HR" w:eastAsia="ja-JP"/>
          <w14:ligatures w14:val="standardContextual"/>
        </w:rPr>
        <w:t>unapređenje vašeg prava na samostalnost i samoodređenje, tako što vam omogućava izraziti kakve vrste liječenja želite primati.</w:t>
      </w:r>
      <w:r w:rsidR="001A18F4">
        <w:t xml:space="preserve"> </w:t>
      </w:r>
    </w:p>
    <w:p w14:paraId="09AD8836" w14:textId="630567D4" w:rsidR="001A18F4" w:rsidRDefault="00190818" w:rsidP="005C22AA">
      <w:pPr>
        <w:pStyle w:val="ListParagraph"/>
        <w:numPr>
          <w:ilvl w:val="0"/>
          <w:numId w:val="15"/>
        </w:numPr>
        <w:spacing w:line="360" w:lineRule="auto"/>
        <w:jc w:val="both"/>
      </w:pPr>
      <w:r w:rsidRPr="00190818">
        <w:rPr>
          <w:rFonts w:eastAsia="Yu Mincho" w:cs="Arial"/>
          <w:kern w:val="2"/>
          <w:szCs w:val="22"/>
          <w:lang w:val="hr-HR" w:eastAsia="ja-JP"/>
          <w14:ligatures w14:val="standardContextual"/>
        </w:rPr>
        <w:t>omogućuje vam izraziti svoje iskustvo s mentalnim zdravljem, bolesti ili poremećenosti / uzrujanosti svojim riječima.</w:t>
      </w:r>
    </w:p>
    <w:p w14:paraId="614F32DE" w14:textId="7F3E6F72" w:rsidR="001A18F4" w:rsidRDefault="00190818" w:rsidP="005C22AA">
      <w:pPr>
        <w:pStyle w:val="ListParagraph"/>
        <w:numPr>
          <w:ilvl w:val="0"/>
          <w:numId w:val="15"/>
        </w:numPr>
        <w:spacing w:line="360" w:lineRule="auto"/>
        <w:jc w:val="both"/>
      </w:pPr>
      <w:r w:rsidRPr="00190818">
        <w:rPr>
          <w:rFonts w:eastAsia="Yu Mincho" w:cs="Arial"/>
          <w:kern w:val="2"/>
          <w:szCs w:val="22"/>
          <w:lang w:val="hr-HR" w:eastAsia="ja-JP"/>
          <w14:ligatures w14:val="standardContextual"/>
        </w:rPr>
        <w:t>potiče komunikaciju između vas i osoba koje sudjeluju u skrbi o vama, što vam može pružiti veći osjećaj kontrole i sudjelovanja u odlukama o vašem liječenju.</w:t>
      </w:r>
    </w:p>
    <w:p w14:paraId="365F51C8" w14:textId="097F43DA" w:rsidR="001A18F4" w:rsidRDefault="00190818" w:rsidP="005C22AA">
      <w:pPr>
        <w:pStyle w:val="ListParagraph"/>
        <w:numPr>
          <w:ilvl w:val="0"/>
          <w:numId w:val="15"/>
        </w:numPr>
        <w:spacing w:line="360" w:lineRule="auto"/>
        <w:jc w:val="both"/>
      </w:pPr>
      <w:r w:rsidRPr="005E4316">
        <w:rPr>
          <w:rFonts w:cs="Arial"/>
          <w:lang w:val="hr-HR"/>
        </w:rPr>
        <w:lastRenderedPageBreak/>
        <w:t>doprinosi vašoj zaštiti od neželjenih vrsta liječenja za koje smatrate da mogu biti štetne po vaš oporavak i vašu dobrobit.</w:t>
      </w:r>
    </w:p>
    <w:p w14:paraId="01D1250D" w14:textId="7EF7513D" w:rsidR="001A18F4" w:rsidRDefault="00190818" w:rsidP="005C22AA">
      <w:pPr>
        <w:pStyle w:val="ListParagraph"/>
        <w:numPr>
          <w:ilvl w:val="0"/>
          <w:numId w:val="15"/>
        </w:numPr>
        <w:spacing w:line="360" w:lineRule="auto"/>
        <w:jc w:val="both"/>
      </w:pPr>
      <w:r w:rsidRPr="005E4316">
        <w:rPr>
          <w:rFonts w:cs="Arial"/>
          <w:lang w:val="hr-HR"/>
        </w:rPr>
        <w:t>podiže svijest o vrstama liječenja koje ranije nisu bile učinkovite kod vas.</w:t>
      </w:r>
    </w:p>
    <w:p w14:paraId="4F870A76" w14:textId="013A54A1" w:rsidR="001A18F4" w:rsidRDefault="00190818" w:rsidP="005C22AA">
      <w:pPr>
        <w:pStyle w:val="ListParagraph"/>
        <w:numPr>
          <w:ilvl w:val="0"/>
          <w:numId w:val="15"/>
        </w:numPr>
        <w:spacing w:line="360" w:lineRule="auto"/>
        <w:jc w:val="both"/>
      </w:pPr>
      <w:r w:rsidRPr="00190818">
        <w:rPr>
          <w:rFonts w:eastAsia="Yu Mincho" w:cs="Arial"/>
          <w:kern w:val="2"/>
          <w:szCs w:val="22"/>
          <w:lang w:val="hr-HR" w:eastAsia="ja-JP"/>
          <w14:ligatures w14:val="standardContextual"/>
        </w:rPr>
        <w:t>omogućava vam davanje prijedloga za alternativne vrste liječenja / terapija koje su prije bile učinkovite kod vas.</w:t>
      </w:r>
    </w:p>
    <w:p w14:paraId="6F7A07B4" w14:textId="3E06ABF3" w:rsidR="00BC37F1" w:rsidRDefault="00190818" w:rsidP="008F0544">
      <w:pPr>
        <w:pStyle w:val="ListParagraph"/>
        <w:numPr>
          <w:ilvl w:val="0"/>
          <w:numId w:val="15"/>
        </w:numPr>
        <w:spacing w:line="360" w:lineRule="auto"/>
        <w:jc w:val="both"/>
      </w:pPr>
      <w:r w:rsidRPr="00190818">
        <w:rPr>
          <w:rFonts w:eastAsia="Yu Mincho" w:cs="Arial"/>
          <w:kern w:val="2"/>
          <w:szCs w:val="22"/>
          <w:lang w:val="hr-HR" w:eastAsia="ja-JP"/>
          <w14:ligatures w14:val="standardContextual"/>
        </w:rPr>
        <w:t>omogućava vam obavijestiti tim zdravstvenih djelatnika o stvarima na koje trebaju obratiti pažnju i / ili na koje trebaju reagirati (na primjer, obavijestiti članove obitelji ili skrbnike, djelatnika koji vam pruža potporu, pobrinuti se za kućne ljubimce, obavljanje vaših financijskih poslova, ispunjenje vaših potreba koje se tiču fizičkog zdravlja, vaših kulturnih i duhovnih potreba, i drugih obveza koje imate).</w:t>
      </w:r>
    </w:p>
    <w:p w14:paraId="3736F96C" w14:textId="23FB8992" w:rsidR="1B8DD68A" w:rsidRPr="005C22AA" w:rsidRDefault="00190818" w:rsidP="005C22AA">
      <w:pPr>
        <w:pStyle w:val="ListParagraph"/>
        <w:numPr>
          <w:ilvl w:val="0"/>
          <w:numId w:val="15"/>
        </w:numPr>
        <w:spacing w:line="360" w:lineRule="auto"/>
        <w:jc w:val="both"/>
      </w:pPr>
      <w:r w:rsidRPr="00190818">
        <w:rPr>
          <w:rFonts w:eastAsia="Yu Mincho" w:cs="Arial"/>
          <w:kern w:val="2"/>
          <w:szCs w:val="22"/>
          <w:lang w:val="hr-HR" w:eastAsia="ja-JP"/>
          <w14:ligatures w14:val="standardContextual"/>
        </w:rPr>
        <w:t>omogućava vam ovlastiti osobu koja će u vaše ime podnijeti žalbu Odboru za mentalno zdravlje i dobrobit (Mental Health and Wellbeing Commission – MHWC).</w:t>
      </w:r>
      <w:r w:rsidR="1B8DD68A" w:rsidRPr="005C22AA">
        <w:t xml:space="preserve"> </w:t>
      </w:r>
    </w:p>
    <w:p w14:paraId="16513083" w14:textId="03111296" w:rsidR="001A18F4" w:rsidRDefault="00190818" w:rsidP="00902949">
      <w:pPr>
        <w:pStyle w:val="Heading2"/>
        <w:spacing w:before="0"/>
      </w:pPr>
      <w:r w:rsidRPr="00190818">
        <w:rPr>
          <w:rFonts w:eastAsia="Yu Mincho"/>
          <w:iCs w:val="0"/>
          <w:color w:val="C00000"/>
          <w:kern w:val="2"/>
          <w:lang w:val="hr-HR" w:eastAsia="ja-JP"/>
          <w14:ligatures w14:val="standardContextual"/>
        </w:rPr>
        <w:t>Kako se daje Izjava o budućoj skrbi?</w:t>
      </w:r>
    </w:p>
    <w:p w14:paraId="7491CE40" w14:textId="14C307E8" w:rsidR="00AC7D78" w:rsidRDefault="00190818" w:rsidP="00902949">
      <w:r w:rsidRPr="00190818">
        <w:rPr>
          <w:rFonts w:eastAsia="Yu Mincho" w:cs="Arial"/>
          <w:kern w:val="2"/>
          <w:szCs w:val="22"/>
          <w:lang w:val="hr-HR" w:eastAsia="ja-JP"/>
          <w14:ligatures w14:val="standardContextual"/>
        </w:rPr>
        <w:t xml:space="preserve">Možete se poslužiti obrascem za davanje Izjave o budućoj skrbi koji se nalazi na </w:t>
      </w:r>
      <w:hyperlink r:id="rId14" w:history="1">
        <w:r w:rsidRPr="00190818">
          <w:rPr>
            <w:rFonts w:eastAsia="Yu Mincho" w:cs="Arial"/>
            <w:color w:val="0000FF"/>
            <w:kern w:val="2"/>
            <w:szCs w:val="22"/>
            <w:u w:val="single"/>
            <w:lang w:val="hr-HR" w:eastAsia="ja-JP"/>
            <w14:ligatures w14:val="standardContextual"/>
          </w:rPr>
          <w:t>www.health.vic.gov.au</w:t>
        </w:r>
      </w:hyperlink>
      <w:r w:rsidRPr="00190818">
        <w:rPr>
          <w:rFonts w:eastAsia="Yu Mincho" w:cs="Arial"/>
          <w:kern w:val="2"/>
          <w:szCs w:val="22"/>
          <w:lang w:val="hr-HR" w:eastAsia="ja-JP"/>
          <w14:ligatures w14:val="standardContextual"/>
        </w:rPr>
        <w:t>. Izjavu o budućoj skrbi također možete sačiniti s osobom koja vam pruža potporu ili s vašom Nominiranom osobom za potporu (Nominated Support Person). Jedini uvjeti koje morate ispuniti su sljedeći:</w:t>
      </w:r>
    </w:p>
    <w:p w14:paraId="18A25A93" w14:textId="05E3D464" w:rsidR="00AC7D78" w:rsidRPr="00190818" w:rsidRDefault="00190818" w:rsidP="005C22AA">
      <w:pPr>
        <w:pStyle w:val="ListParagraph"/>
        <w:numPr>
          <w:ilvl w:val="0"/>
          <w:numId w:val="15"/>
        </w:numPr>
        <w:spacing w:line="360" w:lineRule="auto"/>
        <w:jc w:val="both"/>
        <w:rPr>
          <w:lang w:val="it-IT"/>
        </w:rPr>
      </w:pPr>
      <w:r w:rsidRPr="00190818">
        <w:rPr>
          <w:rFonts w:eastAsia="Yu Mincho" w:cs="Arial"/>
          <w:kern w:val="2"/>
          <w:szCs w:val="22"/>
          <w:lang w:val="hr-HR" w:eastAsia="ja-JP"/>
          <w14:ligatures w14:val="standardContextual"/>
        </w:rPr>
        <w:t>Izjavu morate vlastoručno potpisati i upisati datum.</w:t>
      </w:r>
    </w:p>
    <w:p w14:paraId="27796D7B" w14:textId="2D374469" w:rsidR="00AC7D78" w:rsidRPr="00190818" w:rsidRDefault="00190818" w:rsidP="005C22AA">
      <w:pPr>
        <w:pStyle w:val="ListParagraph"/>
        <w:numPr>
          <w:ilvl w:val="0"/>
          <w:numId w:val="15"/>
        </w:numPr>
        <w:spacing w:line="360" w:lineRule="auto"/>
        <w:jc w:val="both"/>
        <w:rPr>
          <w:lang w:val="hr-HR"/>
        </w:rPr>
      </w:pPr>
      <w:r w:rsidRPr="00190818">
        <w:rPr>
          <w:rFonts w:eastAsia="Yu Mincho" w:cs="Arial"/>
          <w:kern w:val="2"/>
          <w:szCs w:val="22"/>
          <w:lang w:val="hr-HR" w:eastAsia="ja-JP"/>
          <w14:ligatures w14:val="standardContextual"/>
        </w:rPr>
        <w:t>morate imati formalnog svjedoka, koji može biti bilo koja odrasla osoba (od 18 godina ili starija), koji će Izjavu napismeno posvjedočiti. To znači da ta odrasla osoba treba vidjeti da ste potpisali obrazac. Izjava svjedoka također mora biti uključena. Obrazac viktorijske vlade za Izjavu o budućoj skrbi predlaže izjavu svjedoka koja je sročena kao što slijedi:</w:t>
      </w:r>
    </w:p>
    <w:p w14:paraId="627F6C26" w14:textId="44A172B5" w:rsidR="007B7A2C" w:rsidRPr="00190818" w:rsidRDefault="00190818" w:rsidP="00902949">
      <w:pPr>
        <w:pStyle w:val="ListBullet"/>
        <w:numPr>
          <w:ilvl w:val="0"/>
          <w:numId w:val="0"/>
        </w:numPr>
        <w:shd w:val="clear" w:color="auto" w:fill="F2F2F2" w:themeFill="background1" w:themeFillShade="F2"/>
        <w:tabs>
          <w:tab w:val="right" w:pos="10086"/>
        </w:tabs>
        <w:spacing w:line="360" w:lineRule="auto"/>
        <w:contextualSpacing/>
        <w:jc w:val="both"/>
        <w:rPr>
          <w:i/>
          <w:iCs/>
          <w:lang w:val="hr-HR"/>
        </w:rPr>
      </w:pPr>
      <w:r w:rsidRPr="00190818">
        <w:rPr>
          <w:rFonts w:eastAsia="Yu Mincho" w:cs="Arial"/>
          <w:i/>
          <w:iCs/>
          <w:kern w:val="2"/>
          <w:szCs w:val="22"/>
          <w:lang w:val="hr-HR" w:eastAsia="ja-JP"/>
          <w14:ligatures w14:val="standardContextual"/>
        </w:rPr>
        <w:t>“Po mom mišljenju, osoba koja daje ovu Izjavu o budućoj skrbi razumije:</w:t>
      </w:r>
      <w:r w:rsidR="007B7A2C" w:rsidRPr="00190818">
        <w:rPr>
          <w:i/>
          <w:iCs/>
          <w:lang w:val="hr-HR"/>
        </w:rPr>
        <w:tab/>
      </w:r>
    </w:p>
    <w:p w14:paraId="4D64C805" w14:textId="4EC58815" w:rsidR="007B7A2C" w:rsidRPr="00190818" w:rsidRDefault="00190818" w:rsidP="00902949">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i/>
          <w:iCs/>
          <w:lang w:val="hr-HR"/>
        </w:rPr>
      </w:pPr>
      <w:r w:rsidRPr="00190818">
        <w:rPr>
          <w:rFonts w:eastAsia="Yu Mincho" w:cs="Arial"/>
          <w:i/>
          <w:iCs/>
          <w:kern w:val="2"/>
          <w:szCs w:val="22"/>
          <w:lang w:val="hr-HR" w:eastAsia="ja-JP"/>
          <w14:ligatures w14:val="standardContextual"/>
        </w:rPr>
        <w:t>što je Izjava o budućoj skrbi;</w:t>
      </w:r>
    </w:p>
    <w:p w14:paraId="2E5A35F8" w14:textId="741E8523" w:rsidR="007B7A2C" w:rsidRPr="00190818" w:rsidRDefault="00190818" w:rsidP="00902949">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i/>
          <w:iCs/>
          <w:lang w:val="it-IT"/>
        </w:rPr>
      </w:pPr>
      <w:r w:rsidRPr="00190818">
        <w:rPr>
          <w:rFonts w:eastAsia="Yu Mincho" w:cs="Arial"/>
          <w:i/>
          <w:iCs/>
          <w:kern w:val="2"/>
          <w:szCs w:val="22"/>
          <w:lang w:val="hr-HR" w:eastAsia="ja-JP"/>
          <w14:ligatures w14:val="standardContextual"/>
        </w:rPr>
        <w:t>posljedice davanja te izjave; i</w:t>
      </w:r>
    </w:p>
    <w:p w14:paraId="55D52FE0" w14:textId="15D62F16" w:rsidR="007B7A2C" w:rsidRPr="0028325C" w:rsidRDefault="00190818" w:rsidP="00902949">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i/>
          <w:iCs/>
        </w:rPr>
      </w:pPr>
      <w:r w:rsidRPr="00190818">
        <w:rPr>
          <w:rFonts w:eastAsia="Yu Mincho" w:cs="Arial"/>
          <w:i/>
          <w:iCs/>
          <w:kern w:val="2"/>
          <w:szCs w:val="22"/>
          <w:lang w:val="hr-HR" w:eastAsia="ja-JP"/>
          <w14:ligatures w14:val="standardContextual"/>
        </w:rPr>
        <w:t>kako ju može opozvati.</w:t>
      </w:r>
    </w:p>
    <w:p w14:paraId="6E9A9AD6" w14:textId="073FA0EE" w:rsidR="007B7A2C" w:rsidRPr="005B02BF" w:rsidRDefault="00190818" w:rsidP="00902949">
      <w:pPr>
        <w:pStyle w:val="ListBullet"/>
        <w:numPr>
          <w:ilvl w:val="0"/>
          <w:numId w:val="0"/>
        </w:numPr>
        <w:shd w:val="clear" w:color="auto" w:fill="F2F2F2" w:themeFill="background1" w:themeFillShade="F2"/>
        <w:rPr>
          <w:i/>
          <w:iCs/>
        </w:rPr>
      </w:pPr>
      <w:r w:rsidRPr="00190818">
        <w:rPr>
          <w:rFonts w:eastAsia="Yu Mincho" w:cs="Arial"/>
          <w:i/>
          <w:iCs/>
          <w:kern w:val="2"/>
          <w:szCs w:val="22"/>
          <w:lang w:val="hr-HR" w:eastAsia="ja-JP"/>
          <w14:ligatures w14:val="standardContextual"/>
        </w:rPr>
        <w:t>Po mom mišljenju, davatelj Izjave o budućoj skrbi je sačinio izjavu svojom slobodnom voljom i ja sam vidio / vidjela da ju je vlastoručno potpisao.”</w:t>
      </w:r>
      <w:r w:rsidR="007B7A2C" w:rsidRPr="005B02BF">
        <w:rPr>
          <w:i/>
          <w:iCs/>
        </w:rPr>
        <w:t xml:space="preserve"> </w:t>
      </w:r>
    </w:p>
    <w:p w14:paraId="3C32E440" w14:textId="29C5BAF9" w:rsidR="007B7A2C" w:rsidRPr="00190818" w:rsidRDefault="00190818" w:rsidP="00902949">
      <w:pPr>
        <w:shd w:val="clear" w:color="auto" w:fill="F2F2F2" w:themeFill="background1" w:themeFillShade="F2"/>
        <w:rPr>
          <w:bCs/>
          <w:i/>
          <w:iCs/>
          <w:lang w:val="it-IT"/>
        </w:rPr>
      </w:pPr>
      <w:r w:rsidRPr="00190818">
        <w:rPr>
          <w:rFonts w:eastAsia="Yu Mincho" w:cs="Arial"/>
          <w:i/>
          <w:iCs/>
          <w:kern w:val="2"/>
          <w:szCs w:val="22"/>
          <w:lang w:val="hr-HR" w:eastAsia="ja-JP"/>
          <w14:ligatures w14:val="standardContextual"/>
        </w:rPr>
        <w:t>Ime svjedoka:</w:t>
      </w:r>
      <w:r w:rsidR="00121893">
        <w:rPr>
          <w:rFonts w:eastAsia="SimSun"/>
          <w:bCs/>
          <w:i/>
          <w:iCs/>
          <w:lang w:val="it-IT" w:eastAsia="zh-CN"/>
        </w:rPr>
        <w:tab/>
      </w:r>
      <w:r w:rsidR="00121893">
        <w:rPr>
          <w:rFonts w:eastAsia="SimSun"/>
          <w:bCs/>
          <w:i/>
          <w:iCs/>
          <w:lang w:val="it-IT" w:eastAsia="zh-CN"/>
        </w:rPr>
        <w:tab/>
      </w:r>
      <w:r w:rsidR="007B7A2C" w:rsidRPr="00190818">
        <w:rPr>
          <w:bCs/>
          <w:i/>
          <w:iCs/>
          <w:lang w:val="it-IT"/>
        </w:rPr>
        <w:t>__________________________________</w:t>
      </w:r>
    </w:p>
    <w:p w14:paraId="076B434B" w14:textId="090C3303" w:rsidR="007B7A2C" w:rsidRPr="00190818" w:rsidRDefault="00190818" w:rsidP="00902949">
      <w:pPr>
        <w:shd w:val="clear" w:color="auto" w:fill="F2F2F2" w:themeFill="background1" w:themeFillShade="F2"/>
        <w:rPr>
          <w:bCs/>
          <w:i/>
          <w:iCs/>
          <w:lang w:val="it-IT"/>
        </w:rPr>
      </w:pPr>
      <w:r w:rsidRPr="00190818">
        <w:rPr>
          <w:rFonts w:eastAsia="Yu Mincho" w:cs="Arial"/>
          <w:i/>
          <w:iCs/>
          <w:kern w:val="2"/>
          <w:szCs w:val="22"/>
          <w:lang w:val="hr-HR" w:eastAsia="ja-JP"/>
          <w14:ligatures w14:val="standardContextual"/>
        </w:rPr>
        <w:t>Potpis svjedoka:</w:t>
      </w:r>
      <w:r w:rsidR="007B7A2C" w:rsidRPr="00190818">
        <w:rPr>
          <w:bCs/>
          <w:i/>
          <w:iCs/>
          <w:lang w:val="it-IT"/>
        </w:rPr>
        <w:t xml:space="preserve"> </w:t>
      </w:r>
      <w:r w:rsidR="007B7A2C" w:rsidRPr="00190818">
        <w:rPr>
          <w:bCs/>
          <w:i/>
          <w:iCs/>
          <w:lang w:val="it-IT"/>
        </w:rPr>
        <w:tab/>
        <w:t>__________________________________</w:t>
      </w:r>
    </w:p>
    <w:p w14:paraId="39015822" w14:textId="3C4836CD" w:rsidR="007B7A2C" w:rsidRPr="00190818" w:rsidRDefault="00190818" w:rsidP="00902949">
      <w:pPr>
        <w:shd w:val="clear" w:color="auto" w:fill="F2F2F2" w:themeFill="background1" w:themeFillShade="F2"/>
        <w:rPr>
          <w:bCs/>
          <w:i/>
          <w:iCs/>
          <w:lang w:val="it-IT"/>
        </w:rPr>
      </w:pPr>
      <w:r w:rsidRPr="00190818">
        <w:rPr>
          <w:rFonts w:eastAsia="Yu Mincho" w:cs="Arial"/>
          <w:i/>
          <w:iCs/>
          <w:kern w:val="2"/>
          <w:szCs w:val="22"/>
          <w:lang w:val="hr-HR" w:eastAsia="ja-JP"/>
          <w14:ligatures w14:val="standardContextual"/>
        </w:rPr>
        <w:t>Datum:</w:t>
      </w:r>
      <w:r w:rsidR="007B7A2C" w:rsidRPr="00190818">
        <w:rPr>
          <w:bCs/>
          <w:i/>
          <w:iCs/>
          <w:lang w:val="it-IT"/>
        </w:rPr>
        <w:t xml:space="preserve"> </w:t>
      </w:r>
      <w:r w:rsidR="007B7A2C" w:rsidRPr="00190818">
        <w:rPr>
          <w:bCs/>
          <w:i/>
          <w:iCs/>
          <w:lang w:val="it-IT"/>
        </w:rPr>
        <w:tab/>
      </w:r>
      <w:r w:rsidR="007B7A2C" w:rsidRPr="00190818">
        <w:rPr>
          <w:bCs/>
          <w:i/>
          <w:iCs/>
          <w:lang w:val="it-IT"/>
        </w:rPr>
        <w:tab/>
        <w:t>__________________________________</w:t>
      </w:r>
    </w:p>
    <w:p w14:paraId="039ED98F" w14:textId="396B3B54" w:rsidR="007B7A2C" w:rsidRPr="00190818" w:rsidRDefault="00190818" w:rsidP="00902949">
      <w:pPr>
        <w:shd w:val="clear" w:color="auto" w:fill="F2F2F2" w:themeFill="background1" w:themeFillShade="F2"/>
        <w:rPr>
          <w:bCs/>
          <w:i/>
          <w:iCs/>
          <w:lang w:val="it-IT"/>
        </w:rPr>
      </w:pPr>
      <w:r w:rsidRPr="00190818">
        <w:rPr>
          <w:rFonts w:eastAsia="Yu Mincho" w:cs="Arial"/>
          <w:i/>
          <w:iCs/>
          <w:kern w:val="2"/>
          <w:szCs w:val="22"/>
          <w:lang w:val="hr-HR" w:eastAsia="ja-JP"/>
          <w14:ligatures w14:val="standardContextual"/>
        </w:rPr>
        <w:t>Vrijeme:</w:t>
      </w:r>
      <w:r w:rsidR="007B7A2C" w:rsidRPr="00190818">
        <w:rPr>
          <w:bCs/>
          <w:i/>
          <w:iCs/>
          <w:lang w:val="it-IT"/>
        </w:rPr>
        <w:tab/>
      </w:r>
      <w:r w:rsidR="007B7A2C" w:rsidRPr="00190818">
        <w:rPr>
          <w:bCs/>
          <w:i/>
          <w:iCs/>
          <w:lang w:val="it-IT"/>
        </w:rPr>
        <w:tab/>
        <w:t>__________________________________</w:t>
      </w:r>
    </w:p>
    <w:p w14:paraId="7A09A334" w14:textId="1FE7A1D9" w:rsidR="00AC7D78" w:rsidRPr="00190818" w:rsidRDefault="00190818" w:rsidP="00902949">
      <w:pPr>
        <w:rPr>
          <w:lang w:val="hr-HR"/>
        </w:rPr>
      </w:pPr>
      <w:r w:rsidRPr="00190818">
        <w:rPr>
          <w:rFonts w:eastAsia="Yu Mincho" w:cs="Arial"/>
          <w:kern w:val="2"/>
          <w:szCs w:val="22"/>
          <w:lang w:val="hr-HR" w:eastAsia="ja-JP"/>
          <w14:ligatures w14:val="standardContextual"/>
        </w:rPr>
        <w:t>Ako ste već sačinili Izjavu o budućoj skrbi, ta izjava se ne može dopunjavati. Ona ostaje na snazi dok je ne opozovete. To možete učiniti na jedan od sljedećih načina:</w:t>
      </w:r>
    </w:p>
    <w:p w14:paraId="62A2A8D3" w14:textId="15A04976" w:rsidR="00FE44BC" w:rsidRPr="00190818" w:rsidRDefault="00190818" w:rsidP="00902949">
      <w:pPr>
        <w:pStyle w:val="ListParagraph"/>
        <w:numPr>
          <w:ilvl w:val="0"/>
          <w:numId w:val="14"/>
        </w:numPr>
        <w:spacing w:line="360" w:lineRule="auto"/>
        <w:rPr>
          <w:lang w:val="hr-HR"/>
        </w:rPr>
      </w:pPr>
      <w:r w:rsidRPr="00190818">
        <w:rPr>
          <w:rFonts w:eastAsia="Yu Mincho" w:cs="Arial"/>
          <w:kern w:val="2"/>
          <w:szCs w:val="22"/>
          <w:lang w:val="hr-HR" w:eastAsia="ja-JP"/>
          <w14:ligatures w14:val="standardContextual"/>
        </w:rPr>
        <w:t xml:space="preserve">ako želite opozvati ranije danu Izjavu, poslužite se obrascem za Opoziv izjave o budućoj skrbi (Advance Statement of Preferences Revocation) koji se nalazi na </w:t>
      </w:r>
      <w:hyperlink r:id="rId15" w:history="1">
        <w:r w:rsidRPr="00190818">
          <w:rPr>
            <w:rFonts w:eastAsia="Yu Mincho" w:cs="Arial"/>
            <w:color w:val="0000FF"/>
            <w:kern w:val="2"/>
            <w:szCs w:val="22"/>
            <w:u w:val="single"/>
            <w:lang w:val="hr-HR" w:eastAsia="ja-JP"/>
            <w14:ligatures w14:val="standardContextual"/>
          </w:rPr>
          <w:t>www.health.vic.gov.au</w:t>
        </w:r>
      </w:hyperlink>
      <w:r w:rsidRPr="00190818">
        <w:rPr>
          <w:rFonts w:ascii="Calibri" w:eastAsia="Yu Mincho" w:hAnsi="Calibri" w:cs="Arial"/>
          <w:kern w:val="2"/>
          <w:szCs w:val="22"/>
          <w:lang w:val="hr-HR" w:eastAsia="ja-JP"/>
          <w14:ligatures w14:val="standardContextual"/>
        </w:rPr>
        <w:t>.</w:t>
      </w:r>
    </w:p>
    <w:p w14:paraId="1533994C" w14:textId="4ADDE856" w:rsidR="00FE44BC" w:rsidRPr="00190818" w:rsidRDefault="00190818" w:rsidP="00902949">
      <w:pPr>
        <w:pStyle w:val="ListParagraph"/>
        <w:numPr>
          <w:ilvl w:val="0"/>
          <w:numId w:val="14"/>
        </w:numPr>
        <w:spacing w:line="360" w:lineRule="auto"/>
        <w:rPr>
          <w:lang w:val="it-IT"/>
        </w:rPr>
      </w:pPr>
      <w:r w:rsidRPr="00190818">
        <w:rPr>
          <w:rFonts w:eastAsia="Yu Mincho" w:cs="Arial"/>
          <w:kern w:val="2"/>
          <w:szCs w:val="22"/>
          <w:lang w:val="hr-HR" w:eastAsia="ja-JP"/>
          <w14:ligatures w14:val="standardContextual"/>
        </w:rPr>
        <w:t>Sačinite novu izjavu i ona će automatski poništiti ranije danu izjavu.</w:t>
      </w:r>
    </w:p>
    <w:p w14:paraId="5364F714" w14:textId="27FBC588" w:rsidR="002804DC" w:rsidRPr="00190818" w:rsidRDefault="00190818" w:rsidP="00902949">
      <w:pPr>
        <w:pStyle w:val="Heading2"/>
        <w:spacing w:before="0"/>
        <w:rPr>
          <w:lang w:val="it-IT"/>
        </w:rPr>
      </w:pPr>
      <w:r w:rsidRPr="00190818">
        <w:rPr>
          <w:rFonts w:eastAsia="Yu Mincho"/>
          <w:iCs w:val="0"/>
          <w:color w:val="C00000"/>
          <w:kern w:val="2"/>
          <w:lang w:val="hr-HR" w:eastAsia="ja-JP"/>
          <w14:ligatures w14:val="standardContextual"/>
        </w:rPr>
        <w:lastRenderedPageBreak/>
        <w:t>Tko može biti moj svjedok?</w:t>
      </w:r>
    </w:p>
    <w:p w14:paraId="63679AFF" w14:textId="762DBA2E" w:rsidR="002804DC" w:rsidRPr="00121893" w:rsidRDefault="00190818" w:rsidP="00902949">
      <w:pPr>
        <w:rPr>
          <w:rFonts w:eastAsia="SimSun"/>
          <w:lang w:val="hr-HR" w:eastAsia="zh-CN"/>
        </w:rPr>
      </w:pPr>
      <w:r w:rsidRPr="00190818">
        <w:rPr>
          <w:rFonts w:eastAsia="Yu Mincho" w:cs="Arial"/>
          <w:kern w:val="2"/>
          <w:szCs w:val="22"/>
          <w:lang w:val="hr-HR" w:eastAsia="ja-JP"/>
          <w14:ligatures w14:val="standardContextual"/>
        </w:rPr>
        <w:t>Vaš svjedok može biti bilo koja odrasla osoba (osoba u dobi od 18 godina ili starija). To može biti bilo tko koga vi izaberete, uključujući prijatelje, članove obitelji ili djelatnike koji vam pružaju potporu.</w:t>
      </w:r>
    </w:p>
    <w:p w14:paraId="6FD57975" w14:textId="21A29B54" w:rsidR="00C01A5C" w:rsidRPr="00121893" w:rsidRDefault="00190818" w:rsidP="00902949">
      <w:pPr>
        <w:shd w:val="clear" w:color="auto" w:fill="D9D9D9" w:themeFill="background1" w:themeFillShade="D9"/>
        <w:rPr>
          <w:rFonts w:ascii="Arial Bold" w:eastAsia="SimSun" w:hAnsi="Arial Bold"/>
          <w:b/>
          <w:lang w:val="hr-HR" w:eastAsia="zh-CN"/>
        </w:rPr>
      </w:pPr>
      <w:r w:rsidRPr="00190818">
        <w:rPr>
          <w:rFonts w:eastAsia="Yu Mincho" w:cs="Arial"/>
          <w:b/>
          <w:kern w:val="2"/>
          <w:szCs w:val="22"/>
          <w:lang w:val="hr-HR" w:eastAsia="ja-JP"/>
          <w14:ligatures w14:val="standardContextual"/>
        </w:rPr>
        <w:t>Važno je znati da se ovlašteni svjedok ne mora složiti s vašim željama glede budućih vrsta liječenja.</w:t>
      </w:r>
    </w:p>
    <w:p w14:paraId="18B21596" w14:textId="3897E7EE" w:rsidR="002804DC" w:rsidRPr="00190818" w:rsidRDefault="00190818" w:rsidP="00902949">
      <w:pPr>
        <w:rPr>
          <w:lang w:val="it-IT"/>
        </w:rPr>
      </w:pPr>
      <w:r w:rsidRPr="00190818">
        <w:rPr>
          <w:rFonts w:eastAsia="Yu Mincho" w:cs="Arial"/>
          <w:kern w:val="2"/>
          <w:szCs w:val="22"/>
          <w:lang w:val="hr-HR" w:eastAsia="ja-JP"/>
          <w14:ligatures w14:val="standardContextual"/>
        </w:rPr>
        <w:t>Svjedok samo treba potpisati izjavu i izjaviti da po njegovom mišljenju vi:</w:t>
      </w:r>
    </w:p>
    <w:p w14:paraId="02F2D305" w14:textId="534C80A7" w:rsidR="002804DC" w:rsidRPr="00190818" w:rsidRDefault="00190818" w:rsidP="005C22AA">
      <w:pPr>
        <w:pStyle w:val="ListParagraph"/>
        <w:numPr>
          <w:ilvl w:val="0"/>
          <w:numId w:val="15"/>
        </w:numPr>
        <w:spacing w:line="360" w:lineRule="auto"/>
        <w:jc w:val="both"/>
        <w:rPr>
          <w:lang w:val="it-IT"/>
        </w:rPr>
      </w:pPr>
      <w:r w:rsidRPr="00190818">
        <w:rPr>
          <w:rFonts w:eastAsia="Yu Mincho" w:cs="Arial"/>
          <w:kern w:val="2"/>
          <w:szCs w:val="22"/>
          <w:lang w:val="hr-HR" w:eastAsia="ja-JP"/>
          <w14:ligatures w14:val="standardContextual"/>
        </w:rPr>
        <w:t>razumijete što znači Izjava o budućoj skrbi,</w:t>
      </w:r>
    </w:p>
    <w:p w14:paraId="38960AC8" w14:textId="38F06FF1" w:rsidR="002804DC" w:rsidRDefault="00190818" w:rsidP="005C22AA">
      <w:pPr>
        <w:pStyle w:val="ListParagraph"/>
        <w:numPr>
          <w:ilvl w:val="0"/>
          <w:numId w:val="15"/>
        </w:numPr>
        <w:spacing w:line="360" w:lineRule="auto"/>
        <w:jc w:val="both"/>
      </w:pPr>
      <w:r w:rsidRPr="00190818">
        <w:rPr>
          <w:rFonts w:eastAsia="Yu Mincho" w:cs="Arial"/>
          <w:kern w:val="2"/>
          <w:szCs w:val="22"/>
          <w:lang w:val="hr-HR" w:eastAsia="ja-JP"/>
          <w14:ligatures w14:val="standardContextual"/>
        </w:rPr>
        <w:t>razumijete posljedice postojanja izjave,</w:t>
      </w:r>
    </w:p>
    <w:p w14:paraId="6F287BB0" w14:textId="4E0562A0" w:rsidR="002804DC" w:rsidRPr="00190818" w:rsidRDefault="00190818" w:rsidP="005C22AA">
      <w:pPr>
        <w:pStyle w:val="ListParagraph"/>
        <w:numPr>
          <w:ilvl w:val="0"/>
          <w:numId w:val="15"/>
        </w:numPr>
        <w:spacing w:line="360" w:lineRule="auto"/>
        <w:jc w:val="both"/>
        <w:rPr>
          <w:lang w:val="it-IT"/>
        </w:rPr>
      </w:pPr>
      <w:r w:rsidRPr="00190818">
        <w:rPr>
          <w:rFonts w:eastAsia="Yu Mincho" w:cs="Arial"/>
          <w:kern w:val="2"/>
          <w:szCs w:val="22"/>
          <w:lang w:val="hr-HR" w:eastAsia="ja-JP"/>
          <w14:ligatures w14:val="standardContextual"/>
        </w:rPr>
        <w:t>znate kako ju možete opozvati, ako to zaželite, i</w:t>
      </w:r>
    </w:p>
    <w:p w14:paraId="7F1E0865" w14:textId="766BE7C4" w:rsidR="002804DC" w:rsidRPr="00190818" w:rsidRDefault="00190818" w:rsidP="005C22AA">
      <w:pPr>
        <w:pStyle w:val="ListParagraph"/>
        <w:numPr>
          <w:ilvl w:val="0"/>
          <w:numId w:val="15"/>
        </w:numPr>
        <w:spacing w:line="360" w:lineRule="auto"/>
        <w:jc w:val="both"/>
        <w:rPr>
          <w:lang w:val="it-IT"/>
        </w:rPr>
      </w:pPr>
      <w:r w:rsidRPr="00190818">
        <w:rPr>
          <w:rFonts w:eastAsia="Yu Mincho" w:cs="Arial"/>
          <w:kern w:val="2"/>
          <w:szCs w:val="22"/>
          <w:lang w:val="hr-HR" w:eastAsia="ja-JP"/>
          <w14:ligatures w14:val="standardContextual"/>
        </w:rPr>
        <w:t>svojom slobodnom voljom dajete Izjavu o budućoj skrbi.</w:t>
      </w:r>
    </w:p>
    <w:p w14:paraId="10B9A9EE" w14:textId="37303B13" w:rsidR="002804DC" w:rsidRPr="00F1623B" w:rsidRDefault="00F1623B" w:rsidP="00902949">
      <w:pPr>
        <w:rPr>
          <w:rFonts w:eastAsiaTheme="minorHAnsi"/>
          <w:lang w:val="it-IT"/>
        </w:rPr>
      </w:pPr>
      <w:r w:rsidRPr="00F1623B">
        <w:rPr>
          <w:rFonts w:eastAsia="Yu Mincho" w:cs="Arial"/>
          <w:kern w:val="2"/>
          <w:szCs w:val="22"/>
          <w:lang w:val="hr-HR" w:eastAsia="ja-JP"/>
          <w14:ligatures w14:val="standardContextual"/>
        </w:rPr>
        <w:t>Ako vaš svjedok nije siguran da razumije o čemu se radi, možete mu objasniti ili zajedno pročitati ovaj vodič.</w:t>
      </w:r>
    </w:p>
    <w:p w14:paraId="3DB8BED1" w14:textId="74CE96DA" w:rsidR="002804DC" w:rsidRPr="0098035E" w:rsidRDefault="00F1623B" w:rsidP="00902949">
      <w:pPr>
        <w:rPr>
          <w:rFonts w:cs="Arial"/>
          <w:lang w:val="hr-HR"/>
        </w:rPr>
      </w:pPr>
      <w:r w:rsidRPr="00F1623B">
        <w:rPr>
          <w:rFonts w:eastAsia="Yu Mincho" w:cs="Arial"/>
          <w:kern w:val="2"/>
          <w:szCs w:val="22"/>
          <w:lang w:val="hr-HR" w:eastAsia="ja-JP"/>
          <w14:ligatures w14:val="standardContextual"/>
        </w:rPr>
        <w:t>U nekim okolnostima određene osobe ne mogu svjedočiti potpisivanju Izjave o budućoj skrbi zato što im to položaj na radnom mjestu ne dopušta. Vaš svjedok će možda prvo trebati pitati svog poslodavca smije li biti svjedok vašeg potpisa na obrascu.</w:t>
      </w:r>
      <w:r w:rsidR="0098035E" w:rsidRPr="0003282F">
        <w:rPr>
          <w:rFonts w:asciiTheme="minorBidi" w:hAnsiTheme="minorBidi"/>
          <w:lang w:val="hr-HR"/>
        </w:rPr>
        <w:t xml:space="preserve"> </w:t>
      </w:r>
      <w:r w:rsidR="0098035E" w:rsidRPr="0003282F">
        <w:rPr>
          <w:rFonts w:cs="Arial"/>
          <w:lang w:val="hr-HR"/>
        </w:rPr>
        <w:t xml:space="preserve">Ako </w:t>
      </w:r>
      <w:r w:rsidR="0098035E" w:rsidRPr="0098035E">
        <w:rPr>
          <w:rFonts w:cs="Arial"/>
          <w:lang w:val="hr-HR"/>
        </w:rPr>
        <w:t>vaš svjedok kaže da nije u mogućnosti potpisati obrazac, ne zaboravite da možete izabrati drugu odraslu osobu koja će vam biti svjedok.</w:t>
      </w:r>
    </w:p>
    <w:p w14:paraId="0B85814B" w14:textId="16BB9437" w:rsidR="001A18F4" w:rsidRPr="00F1623B" w:rsidRDefault="00F1623B" w:rsidP="00902949">
      <w:pPr>
        <w:pStyle w:val="Heading2"/>
        <w:spacing w:before="0"/>
        <w:rPr>
          <w:lang w:val="hr-HR"/>
        </w:rPr>
      </w:pPr>
      <w:r w:rsidRPr="00F1623B">
        <w:rPr>
          <w:rFonts w:eastAsia="Yu Mincho"/>
          <w:iCs w:val="0"/>
          <w:color w:val="C00000"/>
          <w:kern w:val="2"/>
          <w:lang w:val="hr-HR" w:eastAsia="ja-JP"/>
          <w14:ligatures w14:val="standardContextual"/>
        </w:rPr>
        <w:t>Kako mogu opozvati (ukinuti) Izjavu o budućoj skrbi?</w:t>
      </w:r>
    </w:p>
    <w:p w14:paraId="1BBDDB70" w14:textId="083D4780" w:rsidR="001A18F4" w:rsidRPr="00F1623B" w:rsidRDefault="00F1623B" w:rsidP="00902949">
      <w:pPr>
        <w:rPr>
          <w:lang w:val="hr-HR"/>
        </w:rPr>
      </w:pPr>
      <w:r w:rsidRPr="00F1623B">
        <w:rPr>
          <w:rFonts w:eastAsia="Yu Mincho" w:cs="Arial"/>
          <w:kern w:val="2"/>
          <w:szCs w:val="22"/>
          <w:lang w:val="hr-HR" w:eastAsia="ja-JP"/>
          <w14:ligatures w14:val="standardContextual"/>
        </w:rPr>
        <w:t>Uvjeti Opoziva izjave o budućoj skrbi su isti kao i uvjeti davanja Izjave o budućoj skrbi, drugim riječima, morate:</w:t>
      </w:r>
    </w:p>
    <w:p w14:paraId="5D980C36" w14:textId="342CA9DC" w:rsidR="001A18F4" w:rsidRPr="00F1623B" w:rsidRDefault="00F1623B" w:rsidP="005C22AA">
      <w:pPr>
        <w:pStyle w:val="ListParagraph"/>
        <w:numPr>
          <w:ilvl w:val="0"/>
          <w:numId w:val="15"/>
        </w:numPr>
        <w:spacing w:line="360" w:lineRule="auto"/>
        <w:jc w:val="both"/>
        <w:rPr>
          <w:lang w:val="it-IT"/>
        </w:rPr>
      </w:pPr>
      <w:r w:rsidRPr="00F1623B">
        <w:rPr>
          <w:rFonts w:eastAsia="Yu Mincho" w:cs="Arial"/>
          <w:kern w:val="2"/>
          <w:szCs w:val="22"/>
          <w:lang w:val="hr-HR" w:eastAsia="ja-JP"/>
          <w14:ligatures w14:val="standardContextual"/>
        </w:rPr>
        <w:t>izjaviti da želite opozvati ranije danu Izjavu o budućoj skrbi</w:t>
      </w:r>
    </w:p>
    <w:p w14:paraId="2D195A1F" w14:textId="2FFED17C" w:rsidR="001A18F4" w:rsidRPr="00F1623B" w:rsidRDefault="00F1623B" w:rsidP="005C22AA">
      <w:pPr>
        <w:pStyle w:val="ListParagraph"/>
        <w:numPr>
          <w:ilvl w:val="0"/>
          <w:numId w:val="15"/>
        </w:numPr>
        <w:spacing w:line="360" w:lineRule="auto"/>
        <w:jc w:val="both"/>
        <w:rPr>
          <w:lang w:val="it-IT"/>
        </w:rPr>
      </w:pPr>
      <w:r w:rsidRPr="00F1623B">
        <w:rPr>
          <w:rFonts w:eastAsia="Yu Mincho" w:cs="Arial"/>
          <w:kern w:val="2"/>
          <w:szCs w:val="22"/>
          <w:lang w:val="hr-HR" w:eastAsia="ja-JP"/>
          <w14:ligatures w14:val="standardContextual"/>
        </w:rPr>
        <w:t>vlastoručno potpisati opoziv i upisati datum.</w:t>
      </w:r>
    </w:p>
    <w:p w14:paraId="40A31D52" w14:textId="3ED4F3DA" w:rsidR="001A18F4" w:rsidRPr="00F1623B" w:rsidRDefault="00F1623B" w:rsidP="005C22AA">
      <w:pPr>
        <w:pStyle w:val="ListParagraph"/>
        <w:numPr>
          <w:ilvl w:val="0"/>
          <w:numId w:val="15"/>
        </w:numPr>
        <w:spacing w:line="360" w:lineRule="auto"/>
        <w:jc w:val="both"/>
        <w:rPr>
          <w:lang w:val="it-IT"/>
        </w:rPr>
      </w:pPr>
      <w:r w:rsidRPr="00F1623B">
        <w:rPr>
          <w:rFonts w:eastAsia="Yu Mincho" w:cs="Arial"/>
          <w:kern w:val="2"/>
          <w:szCs w:val="22"/>
          <w:lang w:val="hr-HR" w:eastAsia="ja-JP"/>
          <w14:ligatures w14:val="standardContextual"/>
        </w:rPr>
        <w:t>imati svjedoka, odraslu osobu koja će dati izjavu kojom potvrđuje da razumijete što je Izjava o budućoj skrbi i da ju opozivate, te da to činite svojom slobodnom voljom.</w:t>
      </w:r>
    </w:p>
    <w:p w14:paraId="4CA8A642" w14:textId="1D06D269" w:rsidR="001A18F4" w:rsidRPr="00F1623B" w:rsidRDefault="00F1623B" w:rsidP="00902949">
      <w:pPr>
        <w:pStyle w:val="Heading2"/>
        <w:spacing w:before="0"/>
        <w:rPr>
          <w:b w:val="0"/>
          <w:bCs w:val="0"/>
          <w:lang w:val="it-IT"/>
        </w:rPr>
      </w:pPr>
      <w:r w:rsidRPr="00F1623B">
        <w:rPr>
          <w:rFonts w:eastAsia="Yu Mincho"/>
          <w:iCs w:val="0"/>
          <w:color w:val="C00000"/>
          <w:kern w:val="2"/>
          <w:lang w:val="hr-HR" w:eastAsia="ja-JP"/>
          <w14:ligatures w14:val="standardContextual"/>
        </w:rPr>
        <w:t>Kako mogu osigurati da moja služba za mentalno zdravlje zna za moju Izjavu o budućoj skrbi?</w:t>
      </w:r>
      <w:r w:rsidR="001A18F4" w:rsidRPr="00F1623B">
        <w:rPr>
          <w:lang w:val="it-IT"/>
        </w:rPr>
        <w:t xml:space="preserve"> </w:t>
      </w:r>
    </w:p>
    <w:p w14:paraId="7CFF1926" w14:textId="43288217" w:rsidR="001A18F4" w:rsidRPr="00F1623B" w:rsidRDefault="00F1623B" w:rsidP="005C22AA">
      <w:pPr>
        <w:pStyle w:val="ListParagraph"/>
        <w:numPr>
          <w:ilvl w:val="0"/>
          <w:numId w:val="15"/>
        </w:numPr>
        <w:spacing w:line="360" w:lineRule="auto"/>
        <w:jc w:val="both"/>
        <w:rPr>
          <w:lang w:val="hr-HR"/>
        </w:rPr>
      </w:pPr>
      <w:r w:rsidRPr="00F1623B">
        <w:rPr>
          <w:rFonts w:eastAsia="Yu Mincho" w:cs="Arial"/>
          <w:kern w:val="2"/>
          <w:szCs w:val="22"/>
          <w:lang w:val="hr-HR" w:eastAsia="ja-JP"/>
          <w14:ligatures w14:val="standardContextual"/>
        </w:rPr>
        <w:t>Kada ispunite obrazac, predajte ga vašoj službi za mentalno zdravlje. Osoblje će presliku Izjave pohraniti u vaš zdravstveni karton i u elektronički informacijski sustav bolnice.</w:t>
      </w:r>
    </w:p>
    <w:p w14:paraId="6174CB93" w14:textId="64741185" w:rsidR="001A18F4" w:rsidRPr="00F1623B" w:rsidRDefault="00F1623B" w:rsidP="005C22AA">
      <w:pPr>
        <w:pStyle w:val="ListParagraph"/>
        <w:numPr>
          <w:ilvl w:val="0"/>
          <w:numId w:val="15"/>
        </w:numPr>
        <w:spacing w:line="360" w:lineRule="auto"/>
        <w:jc w:val="both"/>
        <w:rPr>
          <w:lang w:val="hr-HR"/>
        </w:rPr>
      </w:pPr>
      <w:r w:rsidRPr="00F1623B">
        <w:rPr>
          <w:rFonts w:eastAsia="Yu Mincho" w:cs="Arial"/>
          <w:kern w:val="2"/>
          <w:szCs w:val="22"/>
          <w:lang w:val="hr-HR" w:eastAsia="ja-JP"/>
          <w14:ligatures w14:val="standardContextual"/>
        </w:rPr>
        <w:t>Zadržite jedan primjerak obrasca za sebe u slučaju da budete primljeni u neku drugu bolnicu ili službu. Možete zamoliti vašu službu za mentalno zdravlje i dobrobit da vam napravi nekoliko kopija. Jedan primjerak možete dati vašem skrbniku, osobi koja vam pruža potporu ili nominiranoj osobi za potporu.</w:t>
      </w:r>
    </w:p>
    <w:p w14:paraId="58B2C182" w14:textId="7B210C30" w:rsidR="001A18F4" w:rsidRPr="00F1623B" w:rsidRDefault="00F1623B" w:rsidP="00902949">
      <w:pPr>
        <w:pStyle w:val="Heading2"/>
        <w:spacing w:before="0"/>
        <w:rPr>
          <w:lang w:val="it-IT"/>
        </w:rPr>
      </w:pPr>
      <w:r w:rsidRPr="00F1623B">
        <w:rPr>
          <w:rFonts w:eastAsia="Yu Mincho"/>
          <w:iCs w:val="0"/>
          <w:color w:val="C00000"/>
          <w:kern w:val="2"/>
          <w:lang w:val="hr-HR" w:eastAsia="ja-JP"/>
          <w14:ligatures w14:val="standardContextual"/>
        </w:rPr>
        <w:t>Može li mi zastupnik pomoći?</w:t>
      </w:r>
    </w:p>
    <w:p w14:paraId="5CB682C6" w14:textId="4A576F83" w:rsidR="001A18F4" w:rsidRPr="00F1623B" w:rsidRDefault="00F1623B" w:rsidP="00902949">
      <w:pPr>
        <w:rPr>
          <w:lang w:val="it-IT"/>
        </w:rPr>
      </w:pPr>
      <w:r w:rsidRPr="00F1623B">
        <w:rPr>
          <w:rFonts w:eastAsia="Yu Mincho" w:cs="Arial"/>
          <w:kern w:val="2"/>
          <w:szCs w:val="22"/>
          <w:lang w:val="hr-HR" w:eastAsia="ja-JP"/>
          <w14:ligatures w14:val="standardContextual"/>
        </w:rPr>
        <w:t>Ako želite, naši zastupnici vam mogu pomoći u sačinjavanju Izjave o budućoj skrbi.</w:t>
      </w:r>
    </w:p>
    <w:p w14:paraId="60C3CB02" w14:textId="0C00B530" w:rsidR="001A18F4" w:rsidRPr="00F1623B" w:rsidRDefault="00F1623B" w:rsidP="00902949">
      <w:pPr>
        <w:rPr>
          <w:lang w:val="it-IT"/>
        </w:rPr>
      </w:pPr>
      <w:r w:rsidRPr="00F1623B">
        <w:rPr>
          <w:rFonts w:eastAsia="Yu Mincho" w:cs="Arial"/>
          <w:kern w:val="2"/>
          <w:szCs w:val="22"/>
          <w:lang w:val="hr-HR" w:eastAsia="ja-JP"/>
          <w14:ligatures w14:val="standardContextual"/>
        </w:rPr>
        <w:t>Naši neovisni zastupnici i neovisni zastupnici osoba iz Prvih Naroda također mogu:</w:t>
      </w:r>
    </w:p>
    <w:p w14:paraId="524FE6D7" w14:textId="46692D31" w:rsidR="001A18F4" w:rsidRPr="00F1623B" w:rsidRDefault="00F1623B" w:rsidP="00902949">
      <w:pPr>
        <w:pStyle w:val="ListParagraph"/>
        <w:numPr>
          <w:ilvl w:val="0"/>
          <w:numId w:val="15"/>
        </w:numPr>
        <w:spacing w:line="360" w:lineRule="auto"/>
        <w:jc w:val="both"/>
        <w:rPr>
          <w:lang w:val="it-IT"/>
        </w:rPr>
      </w:pPr>
      <w:r w:rsidRPr="00F1623B">
        <w:rPr>
          <w:rFonts w:eastAsia="Yu Mincho" w:cs="Arial"/>
          <w:kern w:val="2"/>
          <w:szCs w:val="22"/>
          <w:lang w:val="hr-HR" w:eastAsia="ja-JP"/>
          <w14:ligatures w14:val="standardContextual"/>
        </w:rPr>
        <w:t>saslušati što želite i porazgovarati s vama o opcijama.</w:t>
      </w:r>
    </w:p>
    <w:p w14:paraId="5E579B26" w14:textId="3CBB7FF0" w:rsidR="001A18F4" w:rsidRPr="00F1623B" w:rsidRDefault="00F1623B" w:rsidP="00902949">
      <w:pPr>
        <w:pStyle w:val="ListParagraph"/>
        <w:numPr>
          <w:ilvl w:val="0"/>
          <w:numId w:val="15"/>
        </w:numPr>
        <w:spacing w:line="360" w:lineRule="auto"/>
        <w:jc w:val="both"/>
        <w:rPr>
          <w:lang w:val="it-IT"/>
        </w:rPr>
      </w:pPr>
      <w:r w:rsidRPr="00F1623B">
        <w:rPr>
          <w:rFonts w:eastAsia="Yu Mincho" w:cs="Arial"/>
          <w:kern w:val="2"/>
          <w:szCs w:val="22"/>
          <w:lang w:val="hr-HR" w:eastAsia="ja-JP"/>
          <w14:ligatures w14:val="standardContextual"/>
        </w:rPr>
        <w:t>dati vam informacije i potporu da biste iskoristili svoja prava.</w:t>
      </w:r>
    </w:p>
    <w:p w14:paraId="61E7E0DC" w14:textId="25A95C59" w:rsidR="001A18F4" w:rsidRDefault="00F1623B" w:rsidP="00902949">
      <w:pPr>
        <w:pStyle w:val="ListParagraph"/>
        <w:numPr>
          <w:ilvl w:val="0"/>
          <w:numId w:val="15"/>
        </w:numPr>
        <w:spacing w:line="360" w:lineRule="auto"/>
        <w:jc w:val="both"/>
      </w:pPr>
      <w:r w:rsidRPr="00F1623B">
        <w:rPr>
          <w:rFonts w:eastAsia="Yu Mincho" w:cs="Arial"/>
          <w:kern w:val="2"/>
          <w:szCs w:val="22"/>
          <w:lang w:val="hr-HR" w:eastAsia="ja-JP"/>
          <w14:ligatures w14:val="standardContextual"/>
        </w:rPr>
        <w:t>surađivati s vama kako bi se vaš glas čuo.</w:t>
      </w:r>
    </w:p>
    <w:p w14:paraId="17AA52E2" w14:textId="4895C5D8" w:rsidR="001A18F4" w:rsidRDefault="00F1623B" w:rsidP="00902949">
      <w:pPr>
        <w:pStyle w:val="ListParagraph"/>
        <w:numPr>
          <w:ilvl w:val="0"/>
          <w:numId w:val="15"/>
        </w:numPr>
        <w:spacing w:line="360" w:lineRule="auto"/>
        <w:jc w:val="both"/>
      </w:pPr>
      <w:r w:rsidRPr="00F1623B">
        <w:rPr>
          <w:rFonts w:eastAsia="Yu Mincho" w:cs="Arial"/>
          <w:kern w:val="2"/>
          <w:szCs w:val="22"/>
          <w:lang w:val="hr-HR" w:eastAsia="ja-JP"/>
          <w14:ligatures w14:val="standardContextual"/>
        </w:rPr>
        <w:t>dati vam uputnicu za druge službe, ako to bude nužno.</w:t>
      </w:r>
    </w:p>
    <w:p w14:paraId="4F666347" w14:textId="3880EAD7" w:rsidR="00C47662" w:rsidRPr="00F1623B" w:rsidRDefault="00F1623B" w:rsidP="00F1623B">
      <w:pPr>
        <w:pStyle w:val="Heading2"/>
        <w:shd w:val="clear" w:color="auto" w:fill="F2F2F2" w:themeFill="background1" w:themeFillShade="F2"/>
        <w:spacing w:before="0"/>
        <w:rPr>
          <w:lang w:val="it-IT"/>
        </w:rPr>
      </w:pPr>
      <w:r w:rsidRPr="00F1623B">
        <w:rPr>
          <w:rFonts w:asciiTheme="minorBidi" w:eastAsiaTheme="minorEastAsia" w:hAnsiTheme="minorBidi" w:cstheme="minorBidi"/>
          <w:iCs w:val="0"/>
          <w:color w:val="C00000"/>
          <w:kern w:val="2"/>
          <w:lang w:val="hr-HR" w:eastAsia="ja-JP"/>
          <w14:ligatures w14:val="standardContextual"/>
        </w:rPr>
        <w:lastRenderedPageBreak/>
        <w:t xml:space="preserve"> </w:t>
      </w:r>
      <w:r w:rsidRPr="00F1623B">
        <w:rPr>
          <w:noProof/>
          <w:lang w:val="hr-HR"/>
        </w:rPr>
        <w:t>Kako mogu kontaktirati IMHA i dobiti daljnje informacije?</w:t>
      </w:r>
    </w:p>
    <w:p w14:paraId="25FB8737" w14:textId="2BCD81A7" w:rsidR="00C47662" w:rsidRPr="00F1623B" w:rsidRDefault="00F1623B" w:rsidP="00C47662">
      <w:pPr>
        <w:pStyle w:val="ListParagraph"/>
        <w:numPr>
          <w:ilvl w:val="0"/>
          <w:numId w:val="16"/>
        </w:numPr>
        <w:shd w:val="clear" w:color="auto" w:fill="F2F2F2" w:themeFill="background1" w:themeFillShade="F2"/>
        <w:spacing w:line="360" w:lineRule="auto"/>
        <w:rPr>
          <w:lang w:val="it-IT"/>
        </w:rPr>
      </w:pPr>
      <w:r w:rsidRPr="005E4316">
        <w:rPr>
          <w:rFonts w:cs="Arial"/>
          <w:lang w:val="hr-HR"/>
        </w:rPr>
        <w:t xml:space="preserve">Posjetite web stranice </w:t>
      </w:r>
      <w:hyperlink r:id="rId16" w:history="1">
        <w:r w:rsidRPr="005E4316">
          <w:rPr>
            <w:rStyle w:val="Hyperlink"/>
            <w:rFonts w:cs="Arial"/>
            <w:lang w:val="hr-HR"/>
          </w:rPr>
          <w:t>www.imha.vic.gov.au</w:t>
        </w:r>
      </w:hyperlink>
      <w:r w:rsidRPr="005E4316">
        <w:rPr>
          <w:rFonts w:cs="Arial"/>
          <w:lang w:val="hr-HR"/>
        </w:rPr>
        <w:t xml:space="preserve"> i pogledajte naše video zapise o Izjavama o budućoj skrbi.</w:t>
      </w:r>
    </w:p>
    <w:p w14:paraId="3D7F1C73" w14:textId="087B67A6" w:rsidR="00C47662" w:rsidRDefault="00F1623B" w:rsidP="00C47662">
      <w:pPr>
        <w:pStyle w:val="ListParagraph"/>
        <w:numPr>
          <w:ilvl w:val="0"/>
          <w:numId w:val="16"/>
        </w:numPr>
        <w:shd w:val="clear" w:color="auto" w:fill="F2F2F2" w:themeFill="background1" w:themeFillShade="F2"/>
        <w:spacing w:line="360" w:lineRule="auto"/>
      </w:pPr>
      <w:r w:rsidRPr="00F1623B">
        <w:rPr>
          <w:rFonts w:eastAsia="Yu Mincho" w:cs="Arial"/>
          <w:kern w:val="2"/>
          <w:szCs w:val="22"/>
          <w:lang w:val="hr-HR" w:eastAsia="ja-JP"/>
          <w14:ligatures w14:val="standardContextual"/>
        </w:rPr>
        <w:t xml:space="preserve">Pošaljite email na </w:t>
      </w:r>
      <w:hyperlink r:id="rId17" w:history="1">
        <w:r w:rsidRPr="00F1623B">
          <w:rPr>
            <w:rFonts w:eastAsia="Yu Mincho" w:cs="Arial"/>
            <w:color w:val="0000FF"/>
            <w:kern w:val="2"/>
            <w:szCs w:val="22"/>
            <w:u w:val="single"/>
            <w:lang w:val="hr-HR" w:eastAsia="ja-JP"/>
            <w14:ligatures w14:val="standardContextual"/>
          </w:rPr>
          <w:t>contact@imha.vic.gov.au</w:t>
        </w:r>
      </w:hyperlink>
    </w:p>
    <w:p w14:paraId="50734EF4" w14:textId="3169AE27" w:rsidR="00C47662" w:rsidRDefault="00F1623B" w:rsidP="00C47662">
      <w:pPr>
        <w:pStyle w:val="ListParagraph"/>
        <w:numPr>
          <w:ilvl w:val="0"/>
          <w:numId w:val="16"/>
        </w:numPr>
        <w:shd w:val="clear" w:color="auto" w:fill="F2F2F2" w:themeFill="background1" w:themeFillShade="F2"/>
        <w:spacing w:line="360" w:lineRule="auto"/>
      </w:pPr>
      <w:r w:rsidRPr="00F1623B">
        <w:rPr>
          <w:rFonts w:eastAsia="Yu Mincho" w:cs="Arial"/>
          <w:kern w:val="2"/>
          <w:szCs w:val="22"/>
          <w:lang w:val="hr-HR" w:eastAsia="ja-JP"/>
          <w14:ligatures w14:val="standardContextual"/>
        </w:rPr>
        <w:t xml:space="preserve">Nazovite telefonsku službu IMHA na </w:t>
      </w:r>
      <w:r w:rsidRPr="00F1623B">
        <w:rPr>
          <w:rFonts w:eastAsia="Yu Mincho" w:cs="Arial"/>
          <w:b/>
          <w:kern w:val="2"/>
          <w:szCs w:val="22"/>
          <w:lang w:val="hr-HR" w:eastAsia="ja-JP"/>
          <w14:ligatures w14:val="standardContextual"/>
        </w:rPr>
        <w:t>1300 947 820</w:t>
      </w:r>
      <w:r w:rsidRPr="00F1623B">
        <w:rPr>
          <w:rFonts w:eastAsia="Yu Mincho" w:cs="Arial"/>
          <w:bCs/>
          <w:kern w:val="2"/>
          <w:szCs w:val="22"/>
          <w:lang w:val="hr-HR" w:eastAsia="ja-JP"/>
          <w14:ligatures w14:val="standardContextual"/>
        </w:rPr>
        <w:t>,</w:t>
      </w:r>
      <w:r w:rsidRPr="00F1623B">
        <w:rPr>
          <w:rFonts w:eastAsia="Yu Mincho" w:cs="Arial"/>
          <w:b/>
          <w:kern w:val="2"/>
          <w:szCs w:val="22"/>
          <w:lang w:val="hr-HR" w:eastAsia="ja-JP"/>
          <w14:ligatures w14:val="standardContextual"/>
        </w:rPr>
        <w:t xml:space="preserve"> </w:t>
      </w:r>
      <w:r w:rsidRPr="00F1623B">
        <w:rPr>
          <w:rFonts w:eastAsia="Yu Mincho" w:cs="Arial"/>
          <w:bCs/>
          <w:kern w:val="2"/>
          <w:szCs w:val="22"/>
          <w:lang w:val="hr-HR" w:eastAsia="ja-JP"/>
          <w14:ligatures w14:val="standardContextual"/>
        </w:rPr>
        <w:t>u kojoj rade IMHA zastupnici, od 9:30 do 16:30 sati, sedam dana u tjednu (osim na državne blagdane).</w:t>
      </w:r>
    </w:p>
    <w:p w14:paraId="72A8C50C" w14:textId="007B6085" w:rsidR="00C47662" w:rsidRDefault="00F1623B" w:rsidP="00C47662">
      <w:pPr>
        <w:pStyle w:val="ListParagraph"/>
        <w:numPr>
          <w:ilvl w:val="0"/>
          <w:numId w:val="16"/>
        </w:numPr>
        <w:shd w:val="clear" w:color="auto" w:fill="F2F2F2" w:themeFill="background1" w:themeFillShade="F2"/>
        <w:spacing w:line="360" w:lineRule="auto"/>
      </w:pPr>
      <w:r w:rsidRPr="00F1623B">
        <w:rPr>
          <w:rFonts w:eastAsia="Yu Mincho" w:cs="Arial"/>
          <w:kern w:val="2"/>
          <w:szCs w:val="22"/>
          <w:lang w:val="hr-HR" w:eastAsia="ja-JP"/>
          <w14:ligatures w14:val="standardContextual"/>
        </w:rPr>
        <w:t xml:space="preserve">Nazovite telefonsku službu IMHA za prava, na </w:t>
      </w:r>
      <w:r w:rsidRPr="00F1623B">
        <w:rPr>
          <w:rFonts w:eastAsia="Yu Mincho" w:cs="Arial"/>
          <w:b/>
          <w:kern w:val="2"/>
          <w:szCs w:val="22"/>
          <w:lang w:val="hr-HR" w:eastAsia="ja-JP"/>
          <w14:ligatures w14:val="standardContextual"/>
        </w:rPr>
        <w:t xml:space="preserve">1800 959 353 </w:t>
      </w:r>
      <w:r w:rsidRPr="00F1623B">
        <w:rPr>
          <w:rFonts w:eastAsia="Yu Mincho" w:cs="Arial"/>
          <w:bCs/>
          <w:kern w:val="2"/>
          <w:szCs w:val="22"/>
          <w:lang w:val="hr-HR" w:eastAsia="ja-JP"/>
          <w14:ligatures w14:val="standardContextual"/>
        </w:rPr>
        <w:t>kako biste poslušali snimljene informacije o vašim pravima.</w:t>
      </w:r>
    </w:p>
    <w:p w14:paraId="5B2ED30D" w14:textId="4345397A" w:rsidR="00D3705E" w:rsidRPr="00545D32" w:rsidRDefault="00F1623B" w:rsidP="00C47662">
      <w:pPr>
        <w:pStyle w:val="ListParagraph"/>
        <w:numPr>
          <w:ilvl w:val="0"/>
          <w:numId w:val="16"/>
        </w:numPr>
        <w:shd w:val="clear" w:color="auto" w:fill="F2F2F2" w:themeFill="background1" w:themeFillShade="F2"/>
        <w:spacing w:line="360" w:lineRule="auto"/>
      </w:pPr>
      <w:r w:rsidRPr="00F1623B">
        <w:rPr>
          <w:rFonts w:eastAsia="Yu Mincho" w:cs="Arial"/>
          <w:kern w:val="2"/>
          <w:szCs w:val="22"/>
          <w:lang w:val="hr-HR" w:eastAsia="ja-JP"/>
          <w14:ligatures w14:val="standardContextual"/>
        </w:rPr>
        <w:t>Zamolite djelatnika službe za mentalno zdravlje, skrbnika, srodnika ili drugu osobu koja vam pruža potporu da vam pomogne kontaktirati IMHA.</w:t>
      </w:r>
    </w:p>
    <w:p w14:paraId="483B9D2D" w14:textId="67338E2A" w:rsidR="00545D32" w:rsidRPr="00545D32" w:rsidRDefault="00545D32" w:rsidP="00545D32">
      <w:r>
        <w:rPr>
          <w:noProof/>
        </w:rPr>
        <w:drawing>
          <wp:inline distT="0" distB="0" distL="0" distR="0" wp14:anchorId="4BC4FCA9" wp14:editId="72314511">
            <wp:extent cx="1028700" cy="1019175"/>
            <wp:effectExtent l="0" t="0" r="0" b="9525"/>
            <wp:docPr id="1169876855"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876855" name="Picture 1" descr="QR code links to www.imha.vic.gov.au"/>
                    <pic:cNvPicPr>
                      <a:picLocks noChangeAspect="1" noChangeArrowheads="1"/>
                    </pic:cNvPicPr>
                  </pic:nvPicPr>
                  <pic:blipFill rotWithShape="1">
                    <a:blip r:embed="rId18">
                      <a:extLst>
                        <a:ext uri="{28A0092B-C50C-407E-A947-70E740481C1C}">
                          <a14:useLocalDpi xmlns:a14="http://schemas.microsoft.com/office/drawing/2010/main" val="0"/>
                        </a:ext>
                      </a:extLst>
                    </a:blip>
                    <a:srcRect b="16406"/>
                    <a:stretch>
                      <a:fillRect/>
                    </a:stretch>
                  </pic:blipFill>
                  <pic:spPr bwMode="auto">
                    <a:xfrm>
                      <a:off x="0" y="0"/>
                      <a:ext cx="1028700" cy="1019175"/>
                    </a:xfrm>
                    <a:prstGeom prst="rect">
                      <a:avLst/>
                    </a:prstGeom>
                    <a:noFill/>
                    <a:ln>
                      <a:noFill/>
                    </a:ln>
                    <a:extLst>
                      <a:ext uri="{53640926-AAD7-44D8-BBD7-CCE9431645EC}">
                        <a14:shadowObscured xmlns:a14="http://schemas.microsoft.com/office/drawing/2010/main"/>
                      </a:ext>
                    </a:extLst>
                  </pic:spPr>
                </pic:pic>
              </a:graphicData>
            </a:graphic>
          </wp:inline>
        </w:drawing>
      </w:r>
    </w:p>
    <w:sectPr w:rsidR="00545D32" w:rsidRPr="00545D32" w:rsidSect="002F310D">
      <w:headerReference w:type="even" r:id="rId19"/>
      <w:headerReference w:type="default" r:id="rId20"/>
      <w:footerReference w:type="even" r:id="rId21"/>
      <w:footerReference w:type="default" r:id="rId22"/>
      <w:headerReference w:type="first" r:id="rId23"/>
      <w:footerReference w:type="first" r:id="rId24"/>
      <w:pgSz w:w="11900" w:h="16840" w:code="9"/>
      <w:pgMar w:top="1033" w:right="907" w:bottom="964" w:left="907" w:header="257" w:footer="49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7AECF" w14:textId="77777777" w:rsidR="008419E8" w:rsidRDefault="008419E8"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15D240F0" w14:textId="77777777" w:rsidR="008419E8" w:rsidRDefault="008419E8"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5224B941" w14:textId="77777777" w:rsidR="008419E8" w:rsidRDefault="008419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Rockwell">
    <w:charset w:val="00"/>
    <w:family w:val="roman"/>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5A9F"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6637F" w14:textId="77777777" w:rsidR="00BB122F" w:rsidRDefault="00BB122F" w:rsidP="008074B3">
    <w:pPr>
      <w:pStyle w:val="Footer"/>
      <w:ind w:right="360" w:firstLine="360"/>
    </w:pPr>
  </w:p>
  <w:p w14:paraId="5A23E1E4"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C2D2" w14:textId="0BF53CEE" w:rsidR="002A5C02" w:rsidRDefault="00245BF4" w:rsidP="002A5C02">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7" behindDoc="0" locked="0" layoutInCell="1" allowOverlap="1" wp14:anchorId="1979A9CF" wp14:editId="12478524">
              <wp:simplePos x="0" y="0"/>
              <wp:positionH relativeFrom="column">
                <wp:posOffset>236042</wp:posOffset>
              </wp:positionH>
              <wp:positionV relativeFrom="paragraph">
                <wp:posOffset>268072</wp:posOffset>
              </wp:positionV>
              <wp:extent cx="1961147" cy="393217"/>
              <wp:effectExtent l="0" t="0" r="1270" b="6985"/>
              <wp:wrapNone/>
              <wp:docPr id="13" name="Text Box 13"/>
              <wp:cNvGraphicFramePr/>
              <a:graphic xmlns:a="http://schemas.openxmlformats.org/drawingml/2006/main">
                <a:graphicData uri="http://schemas.microsoft.com/office/word/2010/wordprocessingShape">
                  <wps:wsp>
                    <wps:cNvSpPr txBox="1"/>
                    <wps:spPr>
                      <a:xfrm>
                        <a:off x="0" y="0"/>
                        <a:ext cx="1961147" cy="393217"/>
                      </a:xfrm>
                      <a:prstGeom prst="rect">
                        <a:avLst/>
                      </a:prstGeom>
                      <a:solidFill>
                        <a:schemeClr val="lt1">
                          <a:alpha val="12000"/>
                        </a:schemeClr>
                      </a:solidFill>
                      <a:ln w="6350">
                        <a:noFill/>
                      </a:ln>
                    </wps:spPr>
                    <wps:txbx>
                      <w:txbxContent>
                        <w:p w14:paraId="107DA107" w14:textId="6EE245EE" w:rsidR="002A5C02" w:rsidRPr="00F1623B" w:rsidRDefault="00F1623B" w:rsidP="002A5C02">
                          <w:pPr>
                            <w:spacing w:line="240" w:lineRule="auto"/>
                            <w:rPr>
                              <w:b/>
                              <w:color w:val="C63C1B"/>
                              <w:sz w:val="14"/>
                              <w:szCs w:val="14"/>
                              <w:lang w:val="it-IT"/>
                            </w:rPr>
                          </w:pPr>
                          <w:r w:rsidRPr="00F1623B">
                            <w:rPr>
                              <w:b/>
                              <w:color w:val="C63C1B"/>
                              <w:sz w:val="14"/>
                              <w:szCs w:val="14"/>
                              <w:lang w:val="it-IT"/>
                            </w:rPr>
                            <w:t>Besplatan pristup tumačima.</w:t>
                          </w:r>
                          <w:r w:rsidR="002A5C02" w:rsidRPr="00F1623B">
                            <w:rPr>
                              <w:b/>
                              <w:color w:val="C63C1B"/>
                              <w:sz w:val="14"/>
                              <w:szCs w:val="14"/>
                              <w:lang w:val="it-IT"/>
                            </w:rPr>
                            <w:t xml:space="preserve"> </w:t>
                          </w:r>
                          <w:r w:rsidR="002A5C02" w:rsidRPr="00F1623B">
                            <w:rPr>
                              <w:b/>
                              <w:color w:val="C63C1B"/>
                              <w:sz w:val="14"/>
                              <w:szCs w:val="14"/>
                              <w:lang w:val="it-IT"/>
                            </w:rPr>
                            <w:br/>
                          </w:r>
                          <w:r w:rsidRPr="00F1623B">
                            <w:rPr>
                              <w:b/>
                              <w:color w:val="C63C1B"/>
                              <w:sz w:val="14"/>
                              <w:szCs w:val="14"/>
                              <w:lang w:val="it-IT"/>
                            </w:rPr>
                            <w:t>Nazovite 131 450 i zamolite ih da vam nas nazovu.</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28" type="#_x0000_t202" style="position:absolute;left:0;text-align:left;margin-left:18.6pt;margin-top:21.1pt;width:154.4pt;height:30.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" fillcolor="white [3201]" stroked="f" strokeweight=".5pt">
              <v:fill opacity="7967f"/>
              <v:textbox inset="1mm,1mm,1mm,1mm">
                <w:txbxContent>
                  <w:p w14:paraId="107DA107" w14:textId="6EE245EE" w:rsidR="002A5C02" w:rsidRPr="00F1623B" w:rsidRDefault="00F1623B" w:rsidP="002A5C02">
                    <w:pPr>
                      <w:spacing w:line="240" w:lineRule="auto"/>
                      <w:rPr>
                        <w:b/>
                        <w:color w:val="C63C1B"/>
                        <w:sz w:val="14"/>
                        <w:szCs w:val="14"/>
                        <w:lang w:val="it-IT"/>
                      </w:rPr>
                    </w:pPr>
                    <w:r w:rsidRPr="00F1623B">
                      <w:rPr>
                        <w:b/>
                        <w:color w:val="C63C1B"/>
                        <w:sz w:val="14"/>
                        <w:szCs w:val="14"/>
                        <w:lang w:val="it-IT"/>
                      </w:rPr>
                      <w:t>Besplatan pristup tumačima.</w:t>
                    </w:r>
                    <w:r w:rsidR="002A5C02" w:rsidRPr="00F1623B">
                      <w:rPr>
                        <w:b/>
                        <w:color w:val="C63C1B"/>
                        <w:sz w:val="14"/>
                        <w:szCs w:val="14"/>
                        <w:lang w:val="it-IT"/>
                      </w:rPr>
                      <w:t xml:space="preserve"> </w:t>
                    </w:r>
                    <w:r w:rsidR="002A5C02" w:rsidRPr="00F1623B">
                      <w:rPr>
                        <w:b/>
                        <w:color w:val="C63C1B"/>
                        <w:sz w:val="14"/>
                        <w:szCs w:val="14"/>
                        <w:lang w:val="it-IT"/>
                      </w:rPr>
                      <w:br/>
                    </w:r>
                    <w:r w:rsidRPr="00F1623B">
                      <w:rPr>
                        <w:b/>
                        <w:color w:val="C63C1B"/>
                        <w:sz w:val="14"/>
                        <w:szCs w:val="14"/>
                        <w:lang w:val="it-IT"/>
                      </w:rPr>
                      <w:t>Nazovite 131 450 i zamolite ih da vam nas nazovu.</w:t>
                    </w:r>
                  </w:p>
                </w:txbxContent>
              </v:textbox>
            </v:shape>
          </w:pict>
        </mc:Fallback>
      </mc:AlternateContent>
    </w:r>
    <w:r w:rsidR="003F7E62" w:rsidRPr="00E3363C">
      <w:rPr>
        <w:rFonts w:cs="Arial"/>
        <w:b/>
        <w:i/>
        <w:noProof/>
        <w:lang w:eastAsia="en-AU"/>
      </w:rPr>
      <w:drawing>
        <wp:anchor distT="0" distB="0" distL="114300" distR="114300" simplePos="0" relativeHeight="251658244" behindDoc="0" locked="0" layoutInCell="1" allowOverlap="1" wp14:anchorId="5FAEF283" wp14:editId="2852E448">
          <wp:simplePos x="0" y="0"/>
          <wp:positionH relativeFrom="column">
            <wp:posOffset>5810567</wp:posOffset>
          </wp:positionH>
          <wp:positionV relativeFrom="paragraph">
            <wp:posOffset>228283</wp:posOffset>
          </wp:positionV>
          <wp:extent cx="847725" cy="314325"/>
          <wp:effectExtent l="0" t="0" r="952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6" behindDoc="0" locked="0" layoutInCell="1" allowOverlap="1" wp14:anchorId="1FE4369E" wp14:editId="0F0C5CA6">
          <wp:simplePos x="0" y="0"/>
          <wp:positionH relativeFrom="column">
            <wp:posOffset>-356235</wp:posOffset>
          </wp:positionH>
          <wp:positionV relativeFrom="paragraph">
            <wp:posOffset>172085</wp:posOffset>
          </wp:positionV>
          <wp:extent cx="537210" cy="4883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5A2F2B36" w:rsidR="002A5C02" w:rsidRPr="008636E1" w:rsidRDefault="002F2155" w:rsidP="002A5C02">
    <w:pPr>
      <w:pStyle w:val="Footer"/>
      <w:ind w:right="20"/>
      <w:jc w:val="center"/>
    </w:pPr>
    <w:r>
      <w:rPr>
        <w:noProof/>
      </w:rPr>
      <w:drawing>
        <wp:anchor distT="0" distB="0" distL="114300" distR="114300" simplePos="0" relativeHeight="251658249" behindDoc="0" locked="0" layoutInCell="1" allowOverlap="1" wp14:anchorId="789D1324" wp14:editId="684B1283">
          <wp:simplePos x="0" y="0"/>
          <wp:positionH relativeFrom="column">
            <wp:posOffset>2244725</wp:posOffset>
          </wp:positionH>
          <wp:positionV relativeFrom="paragraph">
            <wp:posOffset>17145</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5C02">
      <w:rPr>
        <w:rStyle w:val="PageNumber"/>
      </w:rPr>
      <w:fldChar w:fldCharType="begin"/>
    </w:r>
    <w:r w:rsidR="002A5C02">
      <w:rPr>
        <w:rStyle w:val="PageNumber"/>
      </w:rPr>
      <w:instrText xml:space="preserve"> PAGE </w:instrText>
    </w:r>
    <w:r w:rsidR="002A5C02">
      <w:rPr>
        <w:rStyle w:val="PageNumber"/>
      </w:rPr>
      <w:fldChar w:fldCharType="separate"/>
    </w:r>
    <w:r w:rsidR="00165F19">
      <w:rPr>
        <w:rStyle w:val="PageNumber"/>
        <w:noProof/>
      </w:rPr>
      <w:t>3</w:t>
    </w:r>
    <w:r w:rsidR="002A5C02">
      <w:rPr>
        <w:rStyle w:val="PageNumber"/>
      </w:rPr>
      <w:fldChar w:fldCharType="end"/>
    </w:r>
    <w:r w:rsidR="002A5C02">
      <w:rPr>
        <w:noProof/>
        <w:lang w:eastAsia="en-AU"/>
      </w:rPr>
      <mc:AlternateContent>
        <mc:Choice Requires="wps">
          <w:drawing>
            <wp:anchor distT="0" distB="0" distL="114300" distR="114300" simplePos="0" relativeHeight="251658245" behindDoc="0" locked="1" layoutInCell="1" allowOverlap="1" wp14:anchorId="2F949352" wp14:editId="23120D00">
              <wp:simplePos x="0" y="0"/>
              <wp:positionH relativeFrom="page">
                <wp:posOffset>192405</wp:posOffset>
              </wp:positionH>
              <wp:positionV relativeFrom="page">
                <wp:posOffset>9947910</wp:posOffset>
              </wp:positionV>
              <wp:extent cx="7200265" cy="0"/>
              <wp:effectExtent l="0" t="0" r="13335" b="12700"/>
              <wp:wrapNone/>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73ED72" id="Line 3" o:spid="_x0000_s1026" alt="&quot;&quot;" style="position:absolute;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A497" w14:textId="29DFD1E6" w:rsidR="00D63E0B" w:rsidRDefault="00F1623B" w:rsidP="008636E1">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3" behindDoc="0" locked="0" layoutInCell="1" allowOverlap="1" wp14:anchorId="0AF04BEF" wp14:editId="4115B7BD">
              <wp:simplePos x="0" y="0"/>
              <wp:positionH relativeFrom="column">
                <wp:posOffset>236042</wp:posOffset>
              </wp:positionH>
              <wp:positionV relativeFrom="paragraph">
                <wp:posOffset>246126</wp:posOffset>
              </wp:positionV>
              <wp:extent cx="1978660" cy="393217"/>
              <wp:effectExtent l="0" t="0" r="2540" b="6985"/>
              <wp:wrapNone/>
              <wp:docPr id="7" name="Text Box 7"/>
              <wp:cNvGraphicFramePr/>
              <a:graphic xmlns:a="http://schemas.openxmlformats.org/drawingml/2006/main">
                <a:graphicData uri="http://schemas.microsoft.com/office/word/2010/wordprocessingShape">
                  <wps:wsp>
                    <wps:cNvSpPr txBox="1"/>
                    <wps:spPr>
                      <a:xfrm>
                        <a:off x="0" y="0"/>
                        <a:ext cx="1978660" cy="393217"/>
                      </a:xfrm>
                      <a:prstGeom prst="rect">
                        <a:avLst/>
                      </a:prstGeom>
                      <a:solidFill>
                        <a:schemeClr val="lt1">
                          <a:alpha val="12000"/>
                        </a:schemeClr>
                      </a:solidFill>
                      <a:ln w="6350">
                        <a:noFill/>
                      </a:ln>
                    </wps:spPr>
                    <wps:txbx>
                      <w:txbxContent>
                        <w:p w14:paraId="2C163279" w14:textId="77777777" w:rsidR="00F1623B" w:rsidRPr="00F1623B" w:rsidRDefault="00F1623B" w:rsidP="00F1623B">
                          <w:pPr>
                            <w:spacing w:line="240" w:lineRule="auto"/>
                            <w:rPr>
                              <w:b/>
                              <w:color w:val="C63C1B"/>
                              <w:sz w:val="14"/>
                              <w:szCs w:val="14"/>
                              <w:lang w:val="it-IT"/>
                            </w:rPr>
                          </w:pPr>
                          <w:r w:rsidRPr="00F1623B">
                            <w:rPr>
                              <w:b/>
                              <w:color w:val="C63C1B"/>
                              <w:sz w:val="14"/>
                              <w:szCs w:val="14"/>
                              <w:lang w:val="it-IT"/>
                            </w:rPr>
                            <w:t xml:space="preserve">Besplatan pristup tumačima. </w:t>
                          </w:r>
                          <w:r w:rsidRPr="00F1623B">
                            <w:rPr>
                              <w:b/>
                              <w:color w:val="C63C1B"/>
                              <w:sz w:val="14"/>
                              <w:szCs w:val="14"/>
                              <w:lang w:val="it-IT"/>
                            </w:rPr>
                            <w:br/>
                            <w:t>Nazovite 131 450 i zamolite ih da vam nas nazovu.</w:t>
                          </w:r>
                        </w:p>
                        <w:p w14:paraId="09A81E3A" w14:textId="790ABD89" w:rsidR="00D63E0B" w:rsidRPr="00F1623B" w:rsidRDefault="00D63E0B" w:rsidP="002A5C02">
                          <w:pPr>
                            <w:spacing w:line="240" w:lineRule="auto"/>
                            <w:rPr>
                              <w:b/>
                              <w:color w:val="C63C1B"/>
                              <w:sz w:val="16"/>
                              <w:szCs w:val="16"/>
                              <w:lang w:val="it-IT"/>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30" type="#_x0000_t202" style="position:absolute;left:0;text-align:left;margin-left:18.6pt;margin-top:19.4pt;width:155.8pt;height:30.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" fillcolor="white [3201]" stroked="f" strokeweight=".5pt">
              <v:fill opacity="7967f"/>
              <v:textbox inset="1mm,1mm,1mm,1mm">
                <w:txbxContent>
                  <w:p w14:paraId="2C163279" w14:textId="77777777" w:rsidR="00F1623B" w:rsidRPr="00F1623B" w:rsidRDefault="00F1623B" w:rsidP="00F1623B">
                    <w:pPr>
                      <w:spacing w:line="240" w:lineRule="auto"/>
                      <w:rPr>
                        <w:b/>
                        <w:color w:val="C63C1B"/>
                        <w:sz w:val="14"/>
                        <w:szCs w:val="14"/>
                        <w:lang w:val="it-IT"/>
                      </w:rPr>
                    </w:pPr>
                    <w:r w:rsidRPr="00F1623B">
                      <w:rPr>
                        <w:b/>
                        <w:color w:val="C63C1B"/>
                        <w:sz w:val="14"/>
                        <w:szCs w:val="14"/>
                        <w:lang w:val="it-IT"/>
                      </w:rPr>
                      <w:t xml:space="preserve">Besplatan pristup tumačima. </w:t>
                    </w:r>
                    <w:r w:rsidRPr="00F1623B">
                      <w:rPr>
                        <w:b/>
                        <w:color w:val="C63C1B"/>
                        <w:sz w:val="14"/>
                        <w:szCs w:val="14"/>
                        <w:lang w:val="it-IT"/>
                      </w:rPr>
                      <w:br/>
                      <w:t>Nazovite 131 450 i zamolite ih da vam nas nazovu.</w:t>
                    </w:r>
                  </w:p>
                  <w:p w14:paraId="09A81E3A" w14:textId="790ABD89" w:rsidR="00D63E0B" w:rsidRPr="00F1623B" w:rsidRDefault="00D63E0B" w:rsidP="002A5C02">
                    <w:pPr>
                      <w:spacing w:line="240" w:lineRule="auto"/>
                      <w:rPr>
                        <w:b/>
                        <w:color w:val="C63C1B"/>
                        <w:sz w:val="16"/>
                        <w:szCs w:val="16"/>
                        <w:lang w:val="it-IT"/>
                      </w:rPr>
                    </w:pPr>
                  </w:p>
                </w:txbxContent>
              </v:textbox>
            </v:shape>
          </w:pict>
        </mc:Fallback>
      </mc:AlternateContent>
    </w:r>
    <w:r w:rsidR="00245BF4">
      <w:rPr>
        <w:noProof/>
      </w:rPr>
      <w:drawing>
        <wp:anchor distT="0" distB="0" distL="114300" distR="114300" simplePos="0" relativeHeight="251658248" behindDoc="0" locked="0" layoutInCell="1" allowOverlap="1" wp14:anchorId="327D917B" wp14:editId="61D6CD32">
          <wp:simplePos x="0" y="0"/>
          <wp:positionH relativeFrom="column">
            <wp:posOffset>2314489</wp:posOffset>
          </wp:positionH>
          <wp:positionV relativeFrom="paragraph">
            <wp:posOffset>223007</wp:posOffset>
          </wp:positionV>
          <wp:extent cx="427121" cy="262843"/>
          <wp:effectExtent l="0" t="0" r="0" b="444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427121" cy="2628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7E62" w:rsidRPr="00E3363C">
      <w:rPr>
        <w:rFonts w:cs="Arial"/>
        <w:b/>
        <w:i/>
        <w:noProof/>
        <w:lang w:eastAsia="en-AU"/>
      </w:rPr>
      <w:drawing>
        <wp:anchor distT="0" distB="0" distL="114300" distR="114300" simplePos="0" relativeHeight="251658240" behindDoc="0" locked="0" layoutInCell="1" allowOverlap="1" wp14:anchorId="0B7B0D48" wp14:editId="088AEB3B">
          <wp:simplePos x="0" y="0"/>
          <wp:positionH relativeFrom="column">
            <wp:posOffset>5724843</wp:posOffset>
          </wp:positionH>
          <wp:positionV relativeFrom="paragraph">
            <wp:posOffset>185420</wp:posOffset>
          </wp:positionV>
          <wp:extent cx="838200" cy="314325"/>
          <wp:effectExtent l="0" t="0" r="0" b="952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srcRect t="1" r="34621" b="6603"/>
                  <a:stretch/>
                </pic:blipFill>
                <pic:spPr bwMode="auto">
                  <a:xfrm>
                    <a:off x="0" y="0"/>
                    <a:ext cx="838200"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2" behindDoc="0" locked="0" layoutInCell="1" allowOverlap="1" wp14:anchorId="02CA75FE" wp14:editId="546EF7C5">
          <wp:simplePos x="0" y="0"/>
          <wp:positionH relativeFrom="column">
            <wp:posOffset>-356235</wp:posOffset>
          </wp:positionH>
          <wp:positionV relativeFrom="paragraph">
            <wp:posOffset>150495</wp:posOffset>
          </wp:positionV>
          <wp:extent cx="537210" cy="48831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26C3F928"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165F19">
      <w:rPr>
        <w:rStyle w:val="PageNumber"/>
        <w:noProof/>
      </w:rPr>
      <w:t>1</w:t>
    </w:r>
    <w:r>
      <w:rPr>
        <w:rStyle w:val="PageNumber"/>
      </w:rPr>
      <w:fldChar w:fldCharType="end"/>
    </w:r>
    <w:r w:rsidR="00D63E0B">
      <w:rPr>
        <w:noProof/>
        <w:lang w:eastAsia="en-AU"/>
      </w:rPr>
      <mc:AlternateContent>
        <mc:Choice Requires="wps">
          <w:drawing>
            <wp:anchor distT="0" distB="0" distL="114300" distR="114300" simplePos="0" relativeHeight="251658241" behindDoc="0" locked="1" layoutInCell="1" allowOverlap="1" wp14:anchorId="729A365E" wp14:editId="40242964">
              <wp:simplePos x="0" y="0"/>
              <wp:positionH relativeFrom="page">
                <wp:posOffset>318135</wp:posOffset>
              </wp:positionH>
              <wp:positionV relativeFrom="page">
                <wp:posOffset>9946005</wp:posOffset>
              </wp:positionV>
              <wp:extent cx="6863080" cy="0"/>
              <wp:effectExtent l="0" t="0" r="7620" b="127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6BE1E6" id="Line 3" o:spid="_x0000_s1026" alt="&quot;&quot;"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" strokecolor="#c63c1b"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7F667" w14:textId="77777777" w:rsidR="008419E8" w:rsidRDefault="008419E8"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2CE87652" w14:textId="77777777" w:rsidR="008419E8" w:rsidRDefault="008419E8"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17A00BBE" w14:textId="77777777" w:rsidR="008419E8" w:rsidRDefault="008419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06D8" w14:textId="515F68BB" w:rsidR="00BB122F" w:rsidRDefault="003B00E2"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60300" behindDoc="0" locked="0" layoutInCell="1" allowOverlap="1" wp14:anchorId="5441A633" wp14:editId="3371B72C">
              <wp:simplePos x="635" y="635"/>
              <wp:positionH relativeFrom="page">
                <wp:align>center</wp:align>
              </wp:positionH>
              <wp:positionV relativeFrom="page">
                <wp:align>top</wp:align>
              </wp:positionV>
              <wp:extent cx="505460" cy="381000"/>
              <wp:effectExtent l="0" t="0" r="8890" b="0"/>
              <wp:wrapNone/>
              <wp:docPr id="167629638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7531C5A1" w14:textId="11779E36" w:rsidR="003B00E2" w:rsidRPr="003B00E2" w:rsidRDefault="003B00E2" w:rsidP="003B00E2">
                          <w:pPr>
                            <w:spacing w:after="0"/>
                            <w:rPr>
                              <w:rFonts w:ascii="Calibri" w:eastAsia="Calibri" w:hAnsi="Calibri" w:cs="Calibri"/>
                              <w:noProof/>
                              <w:color w:val="000000"/>
                              <w:szCs w:val="22"/>
                            </w:rPr>
                          </w:pPr>
                          <w:r w:rsidRPr="003B00E2">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41A633"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603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fill o:detectmouseclick="t"/>
              <v:textbox style="mso-fit-shape-to-text:t" inset="0,15pt,0,0">
                <w:txbxContent>
                  <w:p w14:paraId="7531C5A1" w14:textId="11779E36" w:rsidR="003B00E2" w:rsidRPr="003B00E2" w:rsidRDefault="003B00E2" w:rsidP="003B00E2">
                    <w:pPr>
                      <w:spacing w:after="0"/>
                      <w:rPr>
                        <w:rFonts w:ascii="Calibri" w:eastAsia="Calibri" w:hAnsi="Calibri" w:cs="Calibri"/>
                        <w:noProof/>
                        <w:color w:val="000000"/>
                        <w:szCs w:val="22"/>
                      </w:rPr>
                    </w:pPr>
                    <w:r w:rsidRPr="003B00E2">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350A590C" w14:textId="77777777" w:rsidR="00BB122F" w:rsidRDefault="00BB122F" w:rsidP="00091AFC">
    <w:pPr>
      <w:pStyle w:val="Header"/>
      <w:ind w:right="360"/>
    </w:pPr>
  </w:p>
  <w:p w14:paraId="6906ED4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0CC61" w14:textId="311EFD99" w:rsidR="00305E73" w:rsidRDefault="003B00E2" w:rsidP="00ED3882">
    <w:pPr>
      <w:pStyle w:val="Header"/>
      <w:pBdr>
        <w:bottom w:val="single" w:sz="4" w:space="8" w:color="C63C1B"/>
      </w:pBdr>
    </w:pPr>
    <w:r>
      <w:rPr>
        <w:noProof/>
      </w:rPr>
      <mc:AlternateContent>
        <mc:Choice Requires="wps">
          <w:drawing>
            <wp:anchor distT="0" distB="0" distL="0" distR="0" simplePos="0" relativeHeight="251661324" behindDoc="0" locked="0" layoutInCell="1" allowOverlap="1" wp14:anchorId="0CF3AD34" wp14:editId="7365CDDC">
              <wp:simplePos x="581025" y="161925"/>
              <wp:positionH relativeFrom="page">
                <wp:align>center</wp:align>
              </wp:positionH>
              <wp:positionV relativeFrom="page">
                <wp:align>top</wp:align>
              </wp:positionV>
              <wp:extent cx="505460" cy="381000"/>
              <wp:effectExtent l="0" t="0" r="8890" b="0"/>
              <wp:wrapNone/>
              <wp:docPr id="52845159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63F69523" w14:textId="05C45DC0" w:rsidR="003B00E2" w:rsidRPr="003B00E2" w:rsidRDefault="003B00E2" w:rsidP="003B00E2">
                          <w:pPr>
                            <w:spacing w:after="0"/>
                            <w:rPr>
                              <w:rFonts w:ascii="Calibri" w:eastAsia="Calibri" w:hAnsi="Calibri" w:cs="Calibri"/>
                              <w:noProof/>
                              <w:color w:val="000000"/>
                              <w:szCs w:val="22"/>
                            </w:rPr>
                          </w:pPr>
                          <w:r w:rsidRPr="003B00E2">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F3AD34" id="_x0000_t202" coordsize="21600,21600" o:spt="202" path="m,l,21600r21600,l21600,xe">
              <v:stroke joinstyle="miter"/>
              <v:path gradientshapeok="t" o:connecttype="rect"/>
            </v:shapetype>
            <v:shape id="Text Box 3" o:spid="_x0000_s1027" type="#_x0000_t202" alt="OFFICIAL" style="position:absolute;margin-left:0;margin-top:0;width:39.8pt;height:30pt;z-index:2516613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EOlGjAOAgAAHAQA&#10;AA4AAAAAAAAAAAAAAAAALgIAAGRycy9lMm9Eb2MueG1sUEsBAi0AFAAGAAgAAAAhANUnohLZAAAA&#10;AwEAAA8AAAAAAAAAAAAAAAAAaAQAAGRycy9kb3ducmV2LnhtbFBLBQYAAAAABAAEAPMAAABuBQAA&#10;AAA=&#10;" filled="f" stroked="f">
              <v:fill o:detectmouseclick="t"/>
              <v:textbox style="mso-fit-shape-to-text:t" inset="0,15pt,0,0">
                <w:txbxContent>
                  <w:p w14:paraId="63F69523" w14:textId="05C45DC0" w:rsidR="003B00E2" w:rsidRPr="003B00E2" w:rsidRDefault="003B00E2" w:rsidP="003B00E2">
                    <w:pPr>
                      <w:spacing w:after="0"/>
                      <w:rPr>
                        <w:rFonts w:ascii="Calibri" w:eastAsia="Calibri" w:hAnsi="Calibri" w:cs="Calibri"/>
                        <w:noProof/>
                        <w:color w:val="000000"/>
                        <w:szCs w:val="22"/>
                      </w:rPr>
                    </w:pPr>
                    <w:r w:rsidRPr="003B00E2">
                      <w:rPr>
                        <w:rFonts w:ascii="Calibri" w:eastAsia="Calibri" w:hAnsi="Calibri" w:cs="Calibri"/>
                        <w:noProof/>
                        <w:color w:val="000000"/>
                        <w:szCs w:val="22"/>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25B6" w14:textId="01B5BBAF" w:rsidR="00BB122F" w:rsidRPr="00190818" w:rsidRDefault="003B00E2" w:rsidP="000C1E25">
    <w:pPr>
      <w:rPr>
        <w:color w:val="FFFFFF"/>
      </w:rPr>
    </w:pPr>
    <w:r>
      <w:rPr>
        <w:rFonts w:cs="Arial"/>
        <w:b/>
        <w:bCs/>
        <w:noProof/>
        <w:sz w:val="18"/>
        <w:szCs w:val="18"/>
      </w:rPr>
      <mc:AlternateContent>
        <mc:Choice Requires="wps">
          <w:drawing>
            <wp:anchor distT="0" distB="0" distL="0" distR="0" simplePos="0" relativeHeight="251659276" behindDoc="0" locked="0" layoutInCell="1" allowOverlap="1" wp14:anchorId="33EDD60F" wp14:editId="7655F888">
              <wp:simplePos x="635" y="635"/>
              <wp:positionH relativeFrom="page">
                <wp:align>center</wp:align>
              </wp:positionH>
              <wp:positionV relativeFrom="page">
                <wp:align>top</wp:align>
              </wp:positionV>
              <wp:extent cx="505460" cy="381000"/>
              <wp:effectExtent l="0" t="0" r="8890" b="0"/>
              <wp:wrapNone/>
              <wp:docPr id="8240154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2FBDEBD5" w14:textId="240D17EF" w:rsidR="003B00E2" w:rsidRPr="003B00E2" w:rsidRDefault="003B00E2" w:rsidP="003B00E2">
                          <w:pPr>
                            <w:spacing w:after="0"/>
                            <w:rPr>
                              <w:rFonts w:ascii="Calibri" w:eastAsia="Calibri" w:hAnsi="Calibri" w:cs="Calibri"/>
                              <w:noProof/>
                              <w:color w:val="000000"/>
                              <w:szCs w:val="22"/>
                            </w:rPr>
                          </w:pPr>
                          <w:r w:rsidRPr="003B00E2">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EDD60F" id="_x0000_t202" coordsize="21600,21600" o:spt="202" path="m,l,21600r21600,l21600,xe">
              <v:stroke joinstyle="miter"/>
              <v:path gradientshapeok="t" o:connecttype="rect"/>
            </v:shapetype>
            <v:shape id="Text Box 1" o:spid="_x0000_s1029" type="#_x0000_t202" alt="OFFICIAL" style="position:absolute;margin-left:0;margin-top:0;width:39.8pt;height:30pt;z-index:2516592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fill o:detectmouseclick="t"/>
              <v:textbox style="mso-fit-shape-to-text:t" inset="0,15pt,0,0">
                <w:txbxContent>
                  <w:p w14:paraId="2FBDEBD5" w14:textId="240D17EF" w:rsidR="003B00E2" w:rsidRPr="003B00E2" w:rsidRDefault="003B00E2" w:rsidP="003B00E2">
                    <w:pPr>
                      <w:spacing w:after="0"/>
                      <w:rPr>
                        <w:rFonts w:ascii="Calibri" w:eastAsia="Calibri" w:hAnsi="Calibri" w:cs="Calibri"/>
                        <w:noProof/>
                        <w:color w:val="000000"/>
                        <w:szCs w:val="22"/>
                      </w:rPr>
                    </w:pPr>
                    <w:r w:rsidRPr="003B00E2">
                      <w:rPr>
                        <w:rFonts w:ascii="Calibri" w:eastAsia="Calibri" w:hAnsi="Calibri" w:cs="Calibri"/>
                        <w:noProof/>
                        <w:color w:val="000000"/>
                        <w:szCs w:val="22"/>
                      </w:rPr>
                      <w:t>OFFICIAL</w:t>
                    </w:r>
                  </w:p>
                </w:txbxContent>
              </v:textbox>
              <w10:wrap anchorx="page" anchory="page"/>
            </v:shape>
          </w:pict>
        </mc:Fallback>
      </mc:AlternateContent>
    </w:r>
    <w:r w:rsidR="0073684E" w:rsidRPr="00296561">
      <w:rPr>
        <w:rFonts w:cs="Arial"/>
        <w:b/>
        <w:bCs/>
        <w:noProof/>
        <w:sz w:val="18"/>
        <w:szCs w:val="18"/>
      </w:rPr>
      <w:drawing>
        <wp:anchor distT="0" distB="0" distL="114300" distR="114300" simplePos="0" relativeHeight="251658252" behindDoc="1" locked="0" layoutInCell="1" allowOverlap="1" wp14:anchorId="2C92FBD0" wp14:editId="06897193">
          <wp:simplePos x="0" y="0"/>
          <wp:positionH relativeFrom="page">
            <wp:posOffset>152400</wp:posOffset>
          </wp:positionH>
          <wp:positionV relativeFrom="paragraph">
            <wp:posOffset>17780</wp:posOffset>
          </wp:positionV>
          <wp:extent cx="7228205" cy="108966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228205" cy="1089660"/>
                  </a:xfrm>
                  <a:prstGeom prst="rect">
                    <a:avLst/>
                  </a:prstGeom>
                  <a:extLst>
                    <a:ext uri="{FAA26D3D-D897-4be2-8F04-BA451C77F1D7}">
                      <ma14:placeholderFlag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F588651" w14:textId="1356A7FE" w:rsidR="00BB122F" w:rsidRPr="00545D32" w:rsidRDefault="007D6F26" w:rsidP="00D82005">
    <w:pPr>
      <w:pStyle w:val="IMHAPublicationdate"/>
      <w:spacing w:before="240" w:after="1200"/>
      <w:rPr>
        <w:b/>
        <w:color w:val="auto"/>
      </w:rPr>
    </w:pPr>
    <w:r w:rsidRPr="00545D32">
      <w:rPr>
        <w:b/>
        <w:color w:val="auto"/>
      </w:rPr>
      <w:tab/>
      <w:t>Guide to Advance Statements</w:t>
    </w:r>
    <w:r w:rsidR="0073684E" w:rsidRPr="00545D32">
      <w:rPr>
        <w:b/>
        <w:color w:val="auto"/>
      </w:rPr>
      <w:t xml:space="preserve"> of Preferences</w:t>
    </w:r>
    <w:r w:rsidR="00435377">
      <w:rPr>
        <w:b/>
        <w:color w:val="auto"/>
      </w:rPr>
      <w:t xml:space="preserve"> 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123B167C"/>
    <w:multiLevelType w:val="hybridMultilevel"/>
    <w:tmpl w:val="B664A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EB7664"/>
    <w:multiLevelType w:val="hybridMultilevel"/>
    <w:tmpl w:val="7DE06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F66BFD"/>
    <w:multiLevelType w:val="hybridMultilevel"/>
    <w:tmpl w:val="ECB0A64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87125"/>
    <w:multiLevelType w:val="hybridMultilevel"/>
    <w:tmpl w:val="B1B29D0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59763CDE"/>
    <w:multiLevelType w:val="hybridMultilevel"/>
    <w:tmpl w:val="93AE1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FEB51C1"/>
    <w:multiLevelType w:val="hybridMultilevel"/>
    <w:tmpl w:val="53BE06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0356470"/>
    <w:multiLevelType w:val="hybridMultilevel"/>
    <w:tmpl w:val="E2D80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0804127">
    <w:abstractNumId w:val="10"/>
  </w:num>
  <w:num w:numId="2" w16cid:durableId="24983262">
    <w:abstractNumId w:val="11"/>
  </w:num>
  <w:num w:numId="3" w16cid:durableId="240257052">
    <w:abstractNumId w:val="10"/>
  </w:num>
  <w:num w:numId="4" w16cid:durableId="1483153821">
    <w:abstractNumId w:val="13"/>
  </w:num>
  <w:num w:numId="5" w16cid:durableId="1887451542">
    <w:abstractNumId w:val="12"/>
  </w:num>
  <w:num w:numId="6" w16cid:durableId="1120607195">
    <w:abstractNumId w:val="5"/>
  </w:num>
  <w:num w:numId="7" w16cid:durableId="277562931">
    <w:abstractNumId w:val="3"/>
  </w:num>
  <w:num w:numId="8" w16cid:durableId="1667853354">
    <w:abstractNumId w:val="2"/>
  </w:num>
  <w:num w:numId="9" w16cid:durableId="1709985236">
    <w:abstractNumId w:val="1"/>
  </w:num>
  <w:num w:numId="10" w16cid:durableId="1652951128">
    <w:abstractNumId w:val="0"/>
  </w:num>
  <w:num w:numId="11" w16cid:durableId="707875876">
    <w:abstractNumId w:val="4"/>
  </w:num>
  <w:num w:numId="12" w16cid:durableId="83454718">
    <w:abstractNumId w:val="7"/>
  </w:num>
  <w:num w:numId="13" w16cid:durableId="2042171622">
    <w:abstractNumId w:val="6"/>
  </w:num>
  <w:num w:numId="14" w16cid:durableId="251821272">
    <w:abstractNumId w:val="14"/>
  </w:num>
  <w:num w:numId="15" w16cid:durableId="319382451">
    <w:abstractNumId w:val="15"/>
  </w:num>
  <w:num w:numId="16" w16cid:durableId="612712901">
    <w:abstractNumId w:val="16"/>
  </w:num>
  <w:num w:numId="17" w16cid:durableId="1194535791">
    <w:abstractNumId w:val="8"/>
  </w:num>
  <w:num w:numId="18" w16cid:durableId="1533109464">
    <w:abstractNumId w:val="9"/>
  </w:num>
  <w:num w:numId="19" w16cid:durableId="49934712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32A2"/>
    <w:rsid w:val="000078CE"/>
    <w:rsid w:val="00013370"/>
    <w:rsid w:val="000158D9"/>
    <w:rsid w:val="0003282F"/>
    <w:rsid w:val="000360EC"/>
    <w:rsid w:val="00040F0B"/>
    <w:rsid w:val="00057FDC"/>
    <w:rsid w:val="00063A9E"/>
    <w:rsid w:val="000725C9"/>
    <w:rsid w:val="000759A6"/>
    <w:rsid w:val="0008001E"/>
    <w:rsid w:val="00081FF2"/>
    <w:rsid w:val="00091432"/>
    <w:rsid w:val="00091AFC"/>
    <w:rsid w:val="00094FE1"/>
    <w:rsid w:val="000A1C94"/>
    <w:rsid w:val="000C13B8"/>
    <w:rsid w:val="000C1E25"/>
    <w:rsid w:val="000C6955"/>
    <w:rsid w:val="000E1BEB"/>
    <w:rsid w:val="000F2A5C"/>
    <w:rsid w:val="000F2E12"/>
    <w:rsid w:val="000F77F6"/>
    <w:rsid w:val="00114465"/>
    <w:rsid w:val="00120BB2"/>
    <w:rsid w:val="00121893"/>
    <w:rsid w:val="001274F8"/>
    <w:rsid w:val="00130831"/>
    <w:rsid w:val="001369D0"/>
    <w:rsid w:val="00151B7E"/>
    <w:rsid w:val="0015359B"/>
    <w:rsid w:val="00160C7E"/>
    <w:rsid w:val="00165F19"/>
    <w:rsid w:val="00166002"/>
    <w:rsid w:val="00167E91"/>
    <w:rsid w:val="00175A0D"/>
    <w:rsid w:val="00181303"/>
    <w:rsid w:val="00190818"/>
    <w:rsid w:val="001A18F4"/>
    <w:rsid w:val="001A2999"/>
    <w:rsid w:val="001C6FE7"/>
    <w:rsid w:val="001D618E"/>
    <w:rsid w:val="001E07B3"/>
    <w:rsid w:val="0021722B"/>
    <w:rsid w:val="0021799C"/>
    <w:rsid w:val="002255A3"/>
    <w:rsid w:val="00245BF4"/>
    <w:rsid w:val="002804DC"/>
    <w:rsid w:val="0028414B"/>
    <w:rsid w:val="002922DC"/>
    <w:rsid w:val="00295287"/>
    <w:rsid w:val="002A5C02"/>
    <w:rsid w:val="002B70C0"/>
    <w:rsid w:val="002B73A4"/>
    <w:rsid w:val="002C1F62"/>
    <w:rsid w:val="002F2155"/>
    <w:rsid w:val="002F310D"/>
    <w:rsid w:val="002F7860"/>
    <w:rsid w:val="00305E73"/>
    <w:rsid w:val="00306C10"/>
    <w:rsid w:val="00310DD1"/>
    <w:rsid w:val="00311A5E"/>
    <w:rsid w:val="00315C03"/>
    <w:rsid w:val="003224F8"/>
    <w:rsid w:val="003315F4"/>
    <w:rsid w:val="00333FD6"/>
    <w:rsid w:val="00360994"/>
    <w:rsid w:val="003655D7"/>
    <w:rsid w:val="0037081E"/>
    <w:rsid w:val="00391EF0"/>
    <w:rsid w:val="00395B4D"/>
    <w:rsid w:val="003A5DE3"/>
    <w:rsid w:val="003B00E2"/>
    <w:rsid w:val="003E006E"/>
    <w:rsid w:val="003F7E62"/>
    <w:rsid w:val="00402557"/>
    <w:rsid w:val="004158B6"/>
    <w:rsid w:val="00424BBC"/>
    <w:rsid w:val="00427C16"/>
    <w:rsid w:val="00435377"/>
    <w:rsid w:val="00436388"/>
    <w:rsid w:val="004421BD"/>
    <w:rsid w:val="00443649"/>
    <w:rsid w:val="004523AB"/>
    <w:rsid w:val="004707EF"/>
    <w:rsid w:val="004753A7"/>
    <w:rsid w:val="004813F7"/>
    <w:rsid w:val="0048673B"/>
    <w:rsid w:val="00487D4E"/>
    <w:rsid w:val="004B29AE"/>
    <w:rsid w:val="004C75B1"/>
    <w:rsid w:val="004D1DE5"/>
    <w:rsid w:val="004D30E3"/>
    <w:rsid w:val="004D7100"/>
    <w:rsid w:val="004E7087"/>
    <w:rsid w:val="00504F13"/>
    <w:rsid w:val="00515AD0"/>
    <w:rsid w:val="005317C2"/>
    <w:rsid w:val="00545D32"/>
    <w:rsid w:val="00546C0D"/>
    <w:rsid w:val="0056603B"/>
    <w:rsid w:val="00594CFA"/>
    <w:rsid w:val="005A26BC"/>
    <w:rsid w:val="005A3F9C"/>
    <w:rsid w:val="005B1640"/>
    <w:rsid w:val="005B3D02"/>
    <w:rsid w:val="005B54F8"/>
    <w:rsid w:val="005C1DFD"/>
    <w:rsid w:val="005C22AA"/>
    <w:rsid w:val="005C2630"/>
    <w:rsid w:val="005C2940"/>
    <w:rsid w:val="005D19C7"/>
    <w:rsid w:val="005D4A19"/>
    <w:rsid w:val="005D5C9C"/>
    <w:rsid w:val="005E68D4"/>
    <w:rsid w:val="00605976"/>
    <w:rsid w:val="00605DC7"/>
    <w:rsid w:val="0066019E"/>
    <w:rsid w:val="006764E3"/>
    <w:rsid w:val="00680746"/>
    <w:rsid w:val="00691573"/>
    <w:rsid w:val="006A00A7"/>
    <w:rsid w:val="006A6FC6"/>
    <w:rsid w:val="006A72F3"/>
    <w:rsid w:val="006B316D"/>
    <w:rsid w:val="006B35B8"/>
    <w:rsid w:val="006B3F5E"/>
    <w:rsid w:val="006B612D"/>
    <w:rsid w:val="006B6E7E"/>
    <w:rsid w:val="006C0E96"/>
    <w:rsid w:val="006C2298"/>
    <w:rsid w:val="006C27E8"/>
    <w:rsid w:val="006F181A"/>
    <w:rsid w:val="006F2D6F"/>
    <w:rsid w:val="00714549"/>
    <w:rsid w:val="00714BFB"/>
    <w:rsid w:val="007204D7"/>
    <w:rsid w:val="00724661"/>
    <w:rsid w:val="0073684E"/>
    <w:rsid w:val="007619C3"/>
    <w:rsid w:val="00781FFA"/>
    <w:rsid w:val="0078739B"/>
    <w:rsid w:val="00795AB1"/>
    <w:rsid w:val="00796157"/>
    <w:rsid w:val="007B0612"/>
    <w:rsid w:val="007B7A2C"/>
    <w:rsid w:val="007C52C3"/>
    <w:rsid w:val="007D5BA7"/>
    <w:rsid w:val="007D6F26"/>
    <w:rsid w:val="007F3645"/>
    <w:rsid w:val="007F4016"/>
    <w:rsid w:val="008074B3"/>
    <w:rsid w:val="00814CDD"/>
    <w:rsid w:val="0082595B"/>
    <w:rsid w:val="00833658"/>
    <w:rsid w:val="00837530"/>
    <w:rsid w:val="008419E8"/>
    <w:rsid w:val="00847377"/>
    <w:rsid w:val="0085394B"/>
    <w:rsid w:val="00856DA8"/>
    <w:rsid w:val="008636E1"/>
    <w:rsid w:val="00886DB3"/>
    <w:rsid w:val="008958CB"/>
    <w:rsid w:val="00896E60"/>
    <w:rsid w:val="008A1E5F"/>
    <w:rsid w:val="008A53A6"/>
    <w:rsid w:val="008B2419"/>
    <w:rsid w:val="008C388A"/>
    <w:rsid w:val="008D5BEE"/>
    <w:rsid w:val="008E275D"/>
    <w:rsid w:val="008F0544"/>
    <w:rsid w:val="008F4DC6"/>
    <w:rsid w:val="00902949"/>
    <w:rsid w:val="00934467"/>
    <w:rsid w:val="009376CC"/>
    <w:rsid w:val="00940793"/>
    <w:rsid w:val="009456EE"/>
    <w:rsid w:val="00954430"/>
    <w:rsid w:val="0097458B"/>
    <w:rsid w:val="0098035E"/>
    <w:rsid w:val="0098349D"/>
    <w:rsid w:val="0099270D"/>
    <w:rsid w:val="00995256"/>
    <w:rsid w:val="00997607"/>
    <w:rsid w:val="009A2BA6"/>
    <w:rsid w:val="009A74F1"/>
    <w:rsid w:val="009B0D09"/>
    <w:rsid w:val="009B1DFB"/>
    <w:rsid w:val="009B5226"/>
    <w:rsid w:val="009B59BF"/>
    <w:rsid w:val="009D539D"/>
    <w:rsid w:val="009E1AC3"/>
    <w:rsid w:val="009F0AA0"/>
    <w:rsid w:val="009F3AF1"/>
    <w:rsid w:val="00A11120"/>
    <w:rsid w:val="00A4395A"/>
    <w:rsid w:val="00A52F29"/>
    <w:rsid w:val="00A7434C"/>
    <w:rsid w:val="00A83DDD"/>
    <w:rsid w:val="00A93509"/>
    <w:rsid w:val="00AA1702"/>
    <w:rsid w:val="00AB45AF"/>
    <w:rsid w:val="00AB5376"/>
    <w:rsid w:val="00AC3D95"/>
    <w:rsid w:val="00AC4CAF"/>
    <w:rsid w:val="00AC7D78"/>
    <w:rsid w:val="00AF0759"/>
    <w:rsid w:val="00B01A3C"/>
    <w:rsid w:val="00B044A6"/>
    <w:rsid w:val="00B10B1C"/>
    <w:rsid w:val="00B11E29"/>
    <w:rsid w:val="00B462CC"/>
    <w:rsid w:val="00B76A5A"/>
    <w:rsid w:val="00B85795"/>
    <w:rsid w:val="00B9209F"/>
    <w:rsid w:val="00BB122F"/>
    <w:rsid w:val="00BC2B7C"/>
    <w:rsid w:val="00BC37F1"/>
    <w:rsid w:val="00BD3873"/>
    <w:rsid w:val="00BD6828"/>
    <w:rsid w:val="00BD6D3B"/>
    <w:rsid w:val="00BE36EB"/>
    <w:rsid w:val="00BF7236"/>
    <w:rsid w:val="00C01A5C"/>
    <w:rsid w:val="00C16B80"/>
    <w:rsid w:val="00C33AEF"/>
    <w:rsid w:val="00C40CFE"/>
    <w:rsid w:val="00C415B1"/>
    <w:rsid w:val="00C424A0"/>
    <w:rsid w:val="00C47662"/>
    <w:rsid w:val="00C54064"/>
    <w:rsid w:val="00C61CB5"/>
    <w:rsid w:val="00C64A61"/>
    <w:rsid w:val="00C81372"/>
    <w:rsid w:val="00C82EA7"/>
    <w:rsid w:val="00C84D28"/>
    <w:rsid w:val="00C90AD5"/>
    <w:rsid w:val="00CA3153"/>
    <w:rsid w:val="00CA53FA"/>
    <w:rsid w:val="00CB48F9"/>
    <w:rsid w:val="00CB7982"/>
    <w:rsid w:val="00CC0626"/>
    <w:rsid w:val="00CC216F"/>
    <w:rsid w:val="00CC2CBF"/>
    <w:rsid w:val="00CC3472"/>
    <w:rsid w:val="00CC35E8"/>
    <w:rsid w:val="00CE062D"/>
    <w:rsid w:val="00CF2D05"/>
    <w:rsid w:val="00D055F5"/>
    <w:rsid w:val="00D26117"/>
    <w:rsid w:val="00D30B8E"/>
    <w:rsid w:val="00D3705E"/>
    <w:rsid w:val="00D44A38"/>
    <w:rsid w:val="00D463F3"/>
    <w:rsid w:val="00D542B4"/>
    <w:rsid w:val="00D63E0B"/>
    <w:rsid w:val="00D655F1"/>
    <w:rsid w:val="00D75C29"/>
    <w:rsid w:val="00D82005"/>
    <w:rsid w:val="00D901CC"/>
    <w:rsid w:val="00D9374A"/>
    <w:rsid w:val="00DB07C5"/>
    <w:rsid w:val="00DB50E8"/>
    <w:rsid w:val="00DC01DC"/>
    <w:rsid w:val="00DC624D"/>
    <w:rsid w:val="00DD0202"/>
    <w:rsid w:val="00DD3602"/>
    <w:rsid w:val="00DD5EE1"/>
    <w:rsid w:val="00DE037E"/>
    <w:rsid w:val="00DE3C33"/>
    <w:rsid w:val="00E01839"/>
    <w:rsid w:val="00E06019"/>
    <w:rsid w:val="00E1192F"/>
    <w:rsid w:val="00E3408A"/>
    <w:rsid w:val="00E41CB7"/>
    <w:rsid w:val="00E443A8"/>
    <w:rsid w:val="00E45B29"/>
    <w:rsid w:val="00E50421"/>
    <w:rsid w:val="00E50434"/>
    <w:rsid w:val="00E65D7B"/>
    <w:rsid w:val="00E67B8C"/>
    <w:rsid w:val="00E7299F"/>
    <w:rsid w:val="00E865F8"/>
    <w:rsid w:val="00E92D5D"/>
    <w:rsid w:val="00E92E33"/>
    <w:rsid w:val="00EB3EDE"/>
    <w:rsid w:val="00EC3140"/>
    <w:rsid w:val="00EC58B3"/>
    <w:rsid w:val="00ED3882"/>
    <w:rsid w:val="00EE7A82"/>
    <w:rsid w:val="00EF1D89"/>
    <w:rsid w:val="00EF4FC5"/>
    <w:rsid w:val="00EF7C5C"/>
    <w:rsid w:val="00F0005B"/>
    <w:rsid w:val="00F05F4E"/>
    <w:rsid w:val="00F14EC8"/>
    <w:rsid w:val="00F1623B"/>
    <w:rsid w:val="00F43124"/>
    <w:rsid w:val="00F63972"/>
    <w:rsid w:val="00F7786E"/>
    <w:rsid w:val="00F77E0F"/>
    <w:rsid w:val="00F80CB3"/>
    <w:rsid w:val="00F825B6"/>
    <w:rsid w:val="00FB3760"/>
    <w:rsid w:val="00FB739F"/>
    <w:rsid w:val="00FD6455"/>
    <w:rsid w:val="00FD6C27"/>
    <w:rsid w:val="00FE44BC"/>
    <w:rsid w:val="00FF346D"/>
    <w:rsid w:val="0B4ECBE1"/>
    <w:rsid w:val="1B8DD68A"/>
    <w:rsid w:val="40E20845"/>
    <w:rsid w:val="43EB9516"/>
    <w:rsid w:val="5CE5077B"/>
    <w:rsid w:val="6E8FA693"/>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F3C4930D-9E64-4FE4-AA5E-D1115738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F26"/>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4"/>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4"/>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5"/>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5"/>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uiPriority w:val="99"/>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2"/>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uiPriority w:val="10"/>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uiPriority w:val="10"/>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1"/>
      </w:numPr>
      <w:contextualSpacing/>
    </w:pPr>
  </w:style>
  <w:style w:type="paragraph" w:styleId="ListNumber">
    <w:name w:val="List Number"/>
    <w:basedOn w:val="Normal"/>
    <w:rsid w:val="008B2419"/>
    <w:pPr>
      <w:numPr>
        <w:numId w:val="6"/>
      </w:numPr>
      <w:contextualSpacing/>
    </w:pPr>
  </w:style>
  <w:style w:type="paragraph" w:styleId="ListNumber2">
    <w:name w:val="List Number 2"/>
    <w:basedOn w:val="Normal"/>
    <w:rsid w:val="008B2419"/>
    <w:pPr>
      <w:numPr>
        <w:numId w:val="7"/>
      </w:numPr>
      <w:contextualSpacing/>
    </w:pPr>
  </w:style>
  <w:style w:type="paragraph" w:styleId="ListNumber3">
    <w:name w:val="List Number 3"/>
    <w:basedOn w:val="Normal"/>
    <w:rsid w:val="008B2419"/>
    <w:pPr>
      <w:numPr>
        <w:numId w:val="8"/>
      </w:numPr>
      <w:contextualSpacing/>
    </w:pPr>
  </w:style>
  <w:style w:type="paragraph" w:styleId="ListNumber4">
    <w:name w:val="List Number 4"/>
    <w:basedOn w:val="Normal"/>
    <w:rsid w:val="008B2419"/>
    <w:pPr>
      <w:numPr>
        <w:numId w:val="9"/>
      </w:numPr>
      <w:contextualSpacing/>
    </w:pPr>
  </w:style>
  <w:style w:type="paragraph" w:styleId="ListNumber5">
    <w:name w:val="List Number 5"/>
    <w:basedOn w:val="Normal"/>
    <w:rsid w:val="008B2419"/>
    <w:pPr>
      <w:numPr>
        <w:numId w:val="10"/>
      </w:numPr>
      <w:contextualSpacing/>
    </w:pPr>
  </w:style>
  <w:style w:type="paragraph" w:styleId="ListParagraph">
    <w:name w:val="List Paragraph"/>
    <w:basedOn w:val="Normal"/>
    <w:uiPriority w:val="34"/>
    <w:unhideWhenUsed/>
    <w:qFormat/>
    <w:rsid w:val="004813F7"/>
    <w:pPr>
      <w:ind w:left="720"/>
      <w:contextualSpacing/>
    </w:pPr>
  </w:style>
  <w:style w:type="paragraph" w:styleId="BalloonText">
    <w:name w:val="Balloon Text"/>
    <w:basedOn w:val="Normal"/>
    <w:link w:val="BalloonTextChar"/>
    <w:semiHidden/>
    <w:unhideWhenUsed/>
    <w:rsid w:val="00FD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6455"/>
    <w:rPr>
      <w:rFonts w:ascii="Segoe UI" w:eastAsia="Times New Roman" w:hAnsi="Segoe UI" w:cs="Segoe UI"/>
      <w:sz w:val="18"/>
      <w:szCs w:val="18"/>
    </w:rPr>
  </w:style>
  <w:style w:type="paragraph" w:styleId="NormalWeb">
    <w:name w:val="Normal (Web)"/>
    <w:basedOn w:val="Normal"/>
    <w:uiPriority w:val="99"/>
    <w:semiHidden/>
    <w:unhideWhenUsed/>
    <w:rsid w:val="00BC2B7C"/>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6B316D"/>
    <w:rPr>
      <w:sz w:val="16"/>
      <w:szCs w:val="16"/>
    </w:rPr>
  </w:style>
  <w:style w:type="paragraph" w:styleId="CommentText">
    <w:name w:val="annotation text"/>
    <w:basedOn w:val="Normal"/>
    <w:link w:val="CommentTextChar"/>
    <w:unhideWhenUsed/>
    <w:rsid w:val="006B316D"/>
    <w:pPr>
      <w:spacing w:line="240" w:lineRule="auto"/>
    </w:pPr>
    <w:rPr>
      <w:sz w:val="20"/>
      <w:szCs w:val="20"/>
    </w:rPr>
  </w:style>
  <w:style w:type="character" w:customStyle="1" w:styleId="CommentTextChar">
    <w:name w:val="Comment Text Char"/>
    <w:basedOn w:val="DefaultParagraphFont"/>
    <w:link w:val="CommentText"/>
    <w:rsid w:val="006B316D"/>
    <w:rPr>
      <w:rFonts w:ascii="Arial" w:eastAsia="Times New Roman" w:hAnsi="Arial"/>
    </w:rPr>
  </w:style>
  <w:style w:type="paragraph" w:styleId="CommentSubject">
    <w:name w:val="annotation subject"/>
    <w:basedOn w:val="CommentText"/>
    <w:next w:val="CommentText"/>
    <w:link w:val="CommentSubjectChar"/>
    <w:semiHidden/>
    <w:unhideWhenUsed/>
    <w:rsid w:val="006B316D"/>
    <w:rPr>
      <w:b/>
      <w:bCs/>
    </w:rPr>
  </w:style>
  <w:style w:type="character" w:customStyle="1" w:styleId="CommentSubjectChar">
    <w:name w:val="Comment Subject Char"/>
    <w:basedOn w:val="CommentTextChar"/>
    <w:link w:val="CommentSubject"/>
    <w:semiHidden/>
    <w:rsid w:val="006B316D"/>
    <w:rPr>
      <w:rFonts w:ascii="Arial" w:eastAsia="Times New Roman" w:hAnsi="Arial"/>
      <w:b/>
      <w:bCs/>
    </w:rPr>
  </w:style>
  <w:style w:type="paragraph" w:styleId="Revision">
    <w:name w:val="Revision"/>
    <w:hidden/>
    <w:uiPriority w:val="71"/>
    <w:unhideWhenUsed/>
    <w:rsid w:val="0085394B"/>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7" Type="http://schemas.openxmlformats.org/officeDocument/2006/relationships/hyperlink" Target="mailto:contact@imha.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mha.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health.vic.gov.a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vic.gov.au"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11-15T09:30:17.007"/>
    </inkml:context>
    <inkml:brush xml:id="br0">
      <inkml:brushProperty name="width" value="0.03333" units="cm"/>
      <inkml:brushProperty name="height" value="0.03333" units="cm"/>
    </inkml:brush>
  </inkml:definitions>
  <inkml:trace contextRef="#ctx0" brushRef="#br0">8379 2540 1024,'-17'-17'512,"17"17"-128,0 0 640,0 0-896,0-18 0,17 18 256,-17 0 0,0-17-384,17 17 0,-17-18 256,0 18 0,0 0-128,0 0 0,0 0-128,0 0 128,18 0-256,-18 18 128,0-1-640,-18-17 128</inkml:trace>
</inkml:ink>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e48540a-070e-42a0-bc90-6b075f3bd604" xsi:nil="true"/>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4.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78F5D-8417-4054-A9D0-4B70C231FFFB}">
  <ds:schemaRefs>
    <ds:schemaRef ds:uri="http://schemas.microsoft.com/sharepoint/v3/contenttype/forms"/>
  </ds:schemaRefs>
</ds:datastoreItem>
</file>

<file path=customXml/itemProps2.xml><?xml version="1.0" encoding="utf-8"?>
<ds:datastoreItem xmlns:ds="http://schemas.openxmlformats.org/officeDocument/2006/customXml" ds:itemID="{EF770795-19C6-4C62-BC98-F3176EFA22C2}">
  <ds:schemaRefs>
    <ds:schemaRef ds:uri="http://schemas.openxmlformats.org/officeDocument/2006/bibliography"/>
  </ds:schemaRefs>
</ds:datastoreItem>
</file>

<file path=customXml/itemProps3.xml><?xml version="1.0" encoding="utf-8"?>
<ds:datastoreItem xmlns:ds="http://schemas.openxmlformats.org/officeDocument/2006/customXml" ds:itemID="{35F6A8E3-89A6-4CDA-8E2F-E71C98F9CE23}">
  <ds:schemaRefs>
    <ds:schemaRef ds:uri="http://schemas.microsoft.com/office/2006/metadata/properties"/>
    <ds:schemaRef ds:uri="http://schemas.microsoft.com/office/infopath/2007/PartnerControls"/>
    <ds:schemaRef ds:uri="1e48540a-070e-42a0-bc90-6b075f3bd604"/>
    <ds:schemaRef ds:uri="21db9604-17c8-4085-b3be-e7df25c4e982"/>
    <ds:schemaRef ds:uri="51b6e2eb-ecd6-448c-a4e4-4d85f568c96a"/>
  </ds:schemaRefs>
</ds:datastoreItem>
</file>

<file path=customXml/itemProps4.xml><?xml version="1.0" encoding="utf-8"?>
<ds:datastoreItem xmlns:ds="http://schemas.openxmlformats.org/officeDocument/2006/customXml" ds:itemID="{AE37FF3E-8D64-4C46-B357-7616844DF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8540a-070e-42a0-bc90-6b075f3bd604"/>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24</TotalTime>
  <Pages>4</Pages>
  <Words>1306</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Factsheet</vt:lpstr>
    </vt:vector>
  </TitlesOfParts>
  <Manager/>
  <Company>Victoria Legal Aid</Company>
  <LinksUpToDate>false</LinksUpToDate>
  <CharactersWithSpaces>8828</CharactersWithSpaces>
  <SharedDoc>false</SharedDoc>
  <HyperlinkBase/>
  <HLinks>
    <vt:vector size="30" baseType="variant">
      <vt:variant>
        <vt:i4>2490395</vt:i4>
      </vt:variant>
      <vt:variant>
        <vt:i4>12</vt:i4>
      </vt:variant>
      <vt:variant>
        <vt:i4>0</vt:i4>
      </vt:variant>
      <vt:variant>
        <vt:i4>5</vt:i4>
      </vt:variant>
      <vt:variant>
        <vt:lpwstr>mailto:contact@imha.vic.gov.au</vt:lpwstr>
      </vt:variant>
      <vt:variant>
        <vt:lpwstr/>
      </vt:variant>
      <vt:variant>
        <vt:i4>7798841</vt:i4>
      </vt:variant>
      <vt:variant>
        <vt:i4>9</vt:i4>
      </vt:variant>
      <vt:variant>
        <vt:i4>0</vt:i4>
      </vt:variant>
      <vt:variant>
        <vt:i4>5</vt:i4>
      </vt:variant>
      <vt:variant>
        <vt:lpwstr>http://www.imha.vic.gov.au/</vt:lpwstr>
      </vt:variant>
      <vt:variant>
        <vt:lpwstr/>
      </vt:variant>
      <vt:variant>
        <vt:i4>720980</vt:i4>
      </vt:variant>
      <vt:variant>
        <vt:i4>6</vt:i4>
      </vt:variant>
      <vt:variant>
        <vt:i4>0</vt:i4>
      </vt:variant>
      <vt:variant>
        <vt:i4>5</vt:i4>
      </vt:variant>
      <vt:variant>
        <vt:lpwstr>http://www.health.vic.gov.au/</vt:lpwstr>
      </vt:variant>
      <vt:variant>
        <vt:lpwstr/>
      </vt:variant>
      <vt:variant>
        <vt:i4>720980</vt:i4>
      </vt:variant>
      <vt:variant>
        <vt:i4>3</vt:i4>
      </vt:variant>
      <vt:variant>
        <vt:i4>0</vt:i4>
      </vt:variant>
      <vt:variant>
        <vt:i4>5</vt:i4>
      </vt:variant>
      <vt:variant>
        <vt:lpwstr>http://www.health.vic.gov.au/</vt:lpwstr>
      </vt:variant>
      <vt:variant>
        <vt:lpwstr/>
      </vt:variant>
      <vt:variant>
        <vt:i4>7798841</vt:i4>
      </vt:variant>
      <vt:variant>
        <vt:i4>0</vt:i4>
      </vt:variant>
      <vt:variant>
        <vt:i4>0</vt:i4>
      </vt:variant>
      <vt:variant>
        <vt:i4>5</vt:i4>
      </vt:variant>
      <vt:variant>
        <vt:lpwstr>http://www.imha.vic.gov.au/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imha-guide-to-advance-statement-of-preferences-june-2025-croation</dc:title>
  <dc:subject>imha-guide-to-advance-statement-of-preferences-june-2025-croation</dc:subject>
  <dc:creator>Independent Mental Health Adviocacy</dc:creator>
  <cp:keywords/>
  <dc:description/>
  <cp:lastModifiedBy>Miriam Hagan</cp:lastModifiedBy>
  <cp:revision>10</cp:revision>
  <cp:lastPrinted>2023-08-31T22:37:00Z</cp:lastPrinted>
  <dcterms:created xsi:type="dcterms:W3CDTF">2025-06-23T07:06:00Z</dcterms:created>
  <dcterms:modified xsi:type="dcterms:W3CDTF">2025-07-24T01:44:00Z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0x0101009059CD6DD4B28A4E8F53C2E3B2B735F700E584138897B0DB488F3E3407D6D10978</vt:lpwstr>
  </property>
  <property fmtid="{D5CDD505-2E9C-101B-9397-08002B2CF9AE}" pid="6" name="g0e08bd3800f4789a2eb49265723c930">
    <vt:lpwstr>Mental Health Advocacy|ce43bc44-1767-4402-a516-235ef5372288</vt:lpwstr>
  </property>
  <property fmtid="{D5CDD505-2E9C-101B-9397-08002B2CF9AE}" pid="7" name="Function">
    <vt:lpwstr>58;#Mental Health Advocacy|ce43bc44-1767-4402-a516-235ef5372288</vt:lpwstr>
  </property>
  <property fmtid="{D5CDD505-2E9C-101B-9397-08002B2CF9AE}" pid="8" name="MediaServiceImageTags">
    <vt:lpwstr/>
  </property>
  <property fmtid="{D5CDD505-2E9C-101B-9397-08002B2CF9AE}" pid="9" name="_docset_NoMedatataSyncRequired">
    <vt:lpwstr>False</vt:lpwstr>
  </property>
  <property fmtid="{D5CDD505-2E9C-101B-9397-08002B2CF9AE}" pid="10" name="ClassificationContentMarkingHeaderShapeIds">
    <vt:lpwstr>4e95904,63ea40c4,1f7f880d</vt:lpwstr>
  </property>
  <property fmtid="{D5CDD505-2E9C-101B-9397-08002B2CF9AE}" pid="11" name="ClassificationContentMarkingHeaderFontProps">
    <vt:lpwstr>#000000,11,Calibri</vt:lpwstr>
  </property>
  <property fmtid="{D5CDD505-2E9C-101B-9397-08002B2CF9AE}" pid="12" name="ClassificationContentMarkingHeaderText">
    <vt:lpwstr>OFFICIAL</vt:lpwstr>
  </property>
  <property fmtid="{D5CDD505-2E9C-101B-9397-08002B2CF9AE}" pid="13" name="MSIP_Label_9150236c-7dbd-4fa5-957d-8e3e9c46dc34_Enabled">
    <vt:lpwstr>true</vt:lpwstr>
  </property>
  <property fmtid="{D5CDD505-2E9C-101B-9397-08002B2CF9AE}" pid="14" name="MSIP_Label_9150236c-7dbd-4fa5-957d-8e3e9c46dc34_SetDate">
    <vt:lpwstr>2025-07-24T01:43:40Z</vt:lpwstr>
  </property>
  <property fmtid="{D5CDD505-2E9C-101B-9397-08002B2CF9AE}" pid="15" name="MSIP_Label_9150236c-7dbd-4fa5-957d-8e3e9c46dc34_Method">
    <vt:lpwstr>Privileged</vt:lpwstr>
  </property>
  <property fmtid="{D5CDD505-2E9C-101B-9397-08002B2CF9AE}" pid="16" name="MSIP_Label_9150236c-7dbd-4fa5-957d-8e3e9c46dc34_Name">
    <vt:lpwstr>Official</vt:lpwstr>
  </property>
  <property fmtid="{D5CDD505-2E9C-101B-9397-08002B2CF9AE}" pid="17" name="MSIP_Label_9150236c-7dbd-4fa5-957d-8e3e9c46dc34_SiteId">
    <vt:lpwstr>f6bec780-cd13-49ce-84c7-5d7d94821879</vt:lpwstr>
  </property>
  <property fmtid="{D5CDD505-2E9C-101B-9397-08002B2CF9AE}" pid="18" name="MSIP_Label_9150236c-7dbd-4fa5-957d-8e3e9c46dc34_ActionId">
    <vt:lpwstr>b7865a03-7cdc-43aa-b4d2-a250054fdb8d</vt:lpwstr>
  </property>
  <property fmtid="{D5CDD505-2E9C-101B-9397-08002B2CF9AE}" pid="19" name="MSIP_Label_9150236c-7dbd-4fa5-957d-8e3e9c46dc34_ContentBits">
    <vt:lpwstr>1</vt:lpwstr>
  </property>
  <property fmtid="{D5CDD505-2E9C-101B-9397-08002B2CF9AE}" pid="20" name="MSIP_Label_9150236c-7dbd-4fa5-957d-8e3e9c46dc34_Tag">
    <vt:lpwstr>10, 0, 1, 1</vt:lpwstr>
  </property>
</Properties>
</file>