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0BCD0F08" w:rsidR="00D53F7E" w:rsidRDefault="00521E5B" w:rsidP="00D668D0">
      <w:pPr>
        <w:pStyle w:val="Heading1"/>
        <w:spacing w:before="120" w:line="320" w:lineRule="atLeast"/>
        <w:rPr>
          <w:sz w:val="40"/>
          <w:szCs w:val="40"/>
        </w:rPr>
      </w:pPr>
      <w:r w:rsidRPr="00521E5B">
        <w:rPr>
          <w:rFonts w:eastAsia="Yu Mincho"/>
          <w:color w:val="C00000"/>
          <w:kern w:val="2"/>
          <w:sz w:val="40"/>
          <w:szCs w:val="40"/>
          <w:lang w:val="hr-HR" w:eastAsia="ja-JP"/>
          <w14:ligatures w14:val="standardContextual"/>
        </w:rPr>
        <w:t>Informacije za korisnike – budite obaviješteni o svojim pravima</w:t>
      </w:r>
    </w:p>
    <w:p w14:paraId="387ABA1C" w14:textId="2058EC06" w:rsidR="00AA07C8" w:rsidRPr="00521E5B" w:rsidRDefault="00521E5B" w:rsidP="00AA07C8">
      <w:pPr>
        <w:rPr>
          <w:b/>
          <w:bCs/>
        </w:rPr>
      </w:pPr>
      <w:r w:rsidRPr="00521E5B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Svibnja 2025</w:t>
      </w:r>
    </w:p>
    <w:p w14:paraId="079AD9D6" w14:textId="22CCB51D" w:rsidR="005936C8" w:rsidRPr="00893A91" w:rsidRDefault="00521E5B" w:rsidP="00D668D0">
      <w:pPr>
        <w:pStyle w:val="Body"/>
        <w:spacing w:before="120" w:line="320" w:lineRule="atLeast"/>
        <w:rPr>
          <w:rFonts w:eastAsia="DengXian"/>
          <w:sz w:val="22"/>
          <w:szCs w:val="22"/>
          <w:lang w:eastAsia="zh-CN"/>
        </w:rPr>
      </w:pPr>
      <w:r w:rsidRPr="00521E5B">
        <w:rPr>
          <w:rFonts w:eastAsia="Yu Mincho" w:cs="Arial"/>
          <w:kern w:val="2"/>
          <w:sz w:val="22"/>
          <w:szCs w:val="22"/>
          <w:lang w:val="hr-HR" w:eastAsia="ja-JP"/>
          <w14:ligatures w14:val="standardContextual"/>
        </w:rPr>
        <w:t>Osobe na obveznom (prisilnom</w:t>
      </w:r>
      <w:r w:rsidRPr="008A1F28">
        <w:rPr>
          <w:rFonts w:eastAsia="Yu Mincho" w:cs="Arial"/>
          <w:kern w:val="2"/>
          <w:sz w:val="22"/>
          <w:szCs w:val="22"/>
          <w:lang w:val="hr-HR" w:eastAsia="ja-JP"/>
          <w14:ligatures w14:val="standardContextual"/>
        </w:rPr>
        <w:t>) liječenju mentalne bolesti na temelju naloga imaju veliki broj prava sukladno viktorijskom Zakonu o mentalnom zdravlju i dobrobiti iz 2022. godine (Victorian Mental Health and Wellbeing Act 2022). Ta prava uključuju:</w:t>
      </w:r>
    </w:p>
    <w:p w14:paraId="5AA3A3F5" w14:textId="42BA4ED6" w:rsidR="005936C8" w:rsidRPr="008A1F28" w:rsidRDefault="00521E5B" w:rsidP="00D668D0">
      <w:pPr>
        <w:numPr>
          <w:ilvl w:val="0"/>
          <w:numId w:val="31"/>
        </w:numPr>
        <w:spacing w:before="120" w:line="320" w:lineRule="atLeast"/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>da budu obaviještene o razlogu iz kog je izdan nalog za obvezno (prisilno) liječenje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.</w:t>
      </w:r>
    </w:p>
    <w:p w14:paraId="52D5D734" w14:textId="7EF21DE1" w:rsidR="005936C8" w:rsidRPr="008A1F28" w:rsidRDefault="00521E5B" w:rsidP="00D668D0">
      <w:pPr>
        <w:numPr>
          <w:ilvl w:val="0"/>
          <w:numId w:val="31"/>
        </w:numPr>
        <w:spacing w:before="120" w:line="320" w:lineRule="atLeast"/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 xml:space="preserve">da postoji pretpostavka da su u stanju 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donositi odluke o svom liječenju. To znači:</w:t>
      </w:r>
    </w:p>
    <w:p w14:paraId="70ADC0A0" w14:textId="0E3AC620" w:rsidR="005936C8" w:rsidRPr="008A1F28" w:rsidRDefault="00521E5B" w:rsidP="00D668D0">
      <w:pPr>
        <w:numPr>
          <w:ilvl w:val="0"/>
          <w:numId w:val="32"/>
        </w:numPr>
        <w:spacing w:before="120" w:line="320" w:lineRule="atLeast"/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od njih se treba zatražiti informirani pristanak na liječenje, kad god je to moguće</w:t>
      </w:r>
    </w:p>
    <w:p w14:paraId="54C3B90D" w14:textId="12078172" w:rsidR="005936C8" w:rsidRPr="008A1F28" w:rsidRDefault="00521E5B" w:rsidP="00D668D0">
      <w:pPr>
        <w:numPr>
          <w:ilvl w:val="0"/>
          <w:numId w:val="32"/>
        </w:numPr>
        <w:spacing w:before="120" w:line="320" w:lineRule="atLeast"/>
        <w:rPr>
          <w:lang w:val="es-A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pravo na odbijanje elektrokonvulzivne terapije (ECT) kada su u stanju donijeti odluku o tome.</w:t>
      </w:r>
    </w:p>
    <w:p w14:paraId="739F1C88" w14:textId="1461C68E" w:rsidR="005936C8" w:rsidRPr="008A1F28" w:rsidRDefault="00521E5B" w:rsidP="00D668D0">
      <w:pPr>
        <w:numPr>
          <w:ilvl w:val="0"/>
          <w:numId w:val="31"/>
        </w:numPr>
        <w:spacing w:before="120" w:line="320" w:lineRule="atLeast"/>
        <w:rPr>
          <w:lang w:val="es-AR"/>
        </w:rPr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>da budu uključene u donošenje odluka i dobiju pomoć za donošenje odluka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o procjeni, liječenju i oporavku od mentalne bolesti, uključujući:</w:t>
      </w:r>
    </w:p>
    <w:p w14:paraId="3A16946D" w14:textId="6BF33D83" w:rsidR="005936C8" w:rsidRPr="008A1F28" w:rsidRDefault="00521E5B" w:rsidP="00D668D0">
      <w:pPr>
        <w:numPr>
          <w:ilvl w:val="0"/>
          <w:numId w:val="33"/>
        </w:numPr>
        <w:spacing w:before="120" w:line="320" w:lineRule="atLeast"/>
        <w:rPr>
          <w:lang w:val="es-A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poštovanje njihovog mišljenja i želja</w:t>
      </w:r>
    </w:p>
    <w:p w14:paraId="0F48FFBA" w14:textId="401F2F54" w:rsidR="005936C8" w:rsidRPr="008A1F28" w:rsidRDefault="00521E5B" w:rsidP="00D668D0">
      <w:pPr>
        <w:numPr>
          <w:ilvl w:val="0"/>
          <w:numId w:val="33"/>
        </w:numPr>
        <w:spacing w:before="120" w:line="320" w:lineRule="atLeast"/>
        <w:rPr>
          <w:lang w:val="es-A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razuman rok, bez pritiska ili prisiljavanja na donošenje odluka</w:t>
      </w:r>
    </w:p>
    <w:p w14:paraId="7E874C25" w14:textId="0FCB3ED2" w:rsidR="005936C8" w:rsidRPr="008A1F28" w:rsidRDefault="00521E5B" w:rsidP="00D668D0">
      <w:pPr>
        <w:numPr>
          <w:ilvl w:val="0"/>
          <w:numId w:val="33"/>
        </w:numPr>
        <w:spacing w:before="120" w:line="320" w:lineRule="atLeast"/>
        <w:rPr>
          <w:lang w:val="es-A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priliku da porazgovaraju o različitim vrstama liječenja sa svojim psihijatrom</w:t>
      </w:r>
    </w:p>
    <w:p w14:paraId="278135E2" w14:textId="5E3F2983" w:rsidR="005936C8" w:rsidRPr="008A1F28" w:rsidRDefault="00521E5B" w:rsidP="00D668D0">
      <w:pPr>
        <w:numPr>
          <w:ilvl w:val="0"/>
          <w:numId w:val="33"/>
        </w:numPr>
        <w:spacing w:before="120" w:line="320" w:lineRule="atLeast"/>
        <w:rPr>
          <w:lang w:val="es-A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pomoć za pribavljanje drugog savjeta ili pomoći.</w:t>
      </w:r>
    </w:p>
    <w:p w14:paraId="22FCDE1E" w14:textId="1CBFEA39" w:rsidR="004E6209" w:rsidRPr="008A1F28" w:rsidRDefault="00521E5B" w:rsidP="00D668D0">
      <w:pPr>
        <w:numPr>
          <w:ilvl w:val="0"/>
          <w:numId w:val="31"/>
        </w:numPr>
        <w:spacing w:before="120" w:line="320" w:lineRule="atLeast"/>
        <w:rPr>
          <w:lang w:val="es-AR"/>
        </w:rPr>
      </w:pP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da im se pruži odgovarajuća pomoć za donošenje odluka i sudjelovanje u donošenju odluka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, za razumijevanje informacija i njihovih prava, kao i za komuniciranje njihovog mišljenja, želja, pitanja ili odluka.</w:t>
      </w:r>
    </w:p>
    <w:p w14:paraId="59E1F585" w14:textId="60AE3A52" w:rsidR="004E6209" w:rsidRPr="008A1F28" w:rsidRDefault="00521E5B" w:rsidP="00D668D0">
      <w:pPr>
        <w:numPr>
          <w:ilvl w:val="0"/>
          <w:numId w:val="31"/>
        </w:numPr>
        <w:spacing w:before="120" w:line="320" w:lineRule="atLeast"/>
        <w:rPr>
          <w:lang w:val="es-AR"/>
        </w:rPr>
      </w:pP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da se s njima komunicira na način koji ispunjava njihove potrebe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, na primjer, na njihovom jeziku, u odgovarajućem fizičkom ili senzornom okružju, i prostoru u kome mogu komunicirati sa članovima obitelji, srodnicima, skrbnicima, osobama koje im pružaju potporu ili zastupnicima.</w:t>
      </w:r>
    </w:p>
    <w:p w14:paraId="4C94DA3D" w14:textId="71E904BC" w:rsidR="005936C8" w:rsidRPr="008A1F28" w:rsidRDefault="00521E5B" w:rsidP="00D668D0">
      <w:pPr>
        <w:numPr>
          <w:ilvl w:val="0"/>
          <w:numId w:val="31"/>
        </w:numPr>
        <w:spacing w:before="120" w:line="320" w:lineRule="atLeast"/>
        <w:rPr>
          <w:lang w:val="es-AR"/>
        </w:rPr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 xml:space="preserve">da budu obaviještene o njihovom liječenju, 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uključujući objašnjenje:</w:t>
      </w:r>
    </w:p>
    <w:p w14:paraId="058537B8" w14:textId="3CF694AE" w:rsidR="005936C8" w:rsidRPr="008A1F28" w:rsidRDefault="00521E5B" w:rsidP="00D668D0">
      <w:pPr>
        <w:numPr>
          <w:ilvl w:val="0"/>
          <w:numId w:val="34"/>
        </w:numPr>
        <w:spacing w:before="120" w:line="320" w:lineRule="atLeast"/>
        <w:rPr>
          <w:lang w:val="es-A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svih predloženih vrsta liječenja - svrhu, prednosti i nepoželjne posljedice (npr., rizici ili nuspojave)</w:t>
      </w:r>
    </w:p>
    <w:p w14:paraId="62B75459" w14:textId="7CA6E8B6" w:rsidR="005936C8" w:rsidRPr="008A1F28" w:rsidRDefault="00521E5B" w:rsidP="00D668D0">
      <w:pPr>
        <w:numPr>
          <w:ilvl w:val="0"/>
          <w:numId w:val="34"/>
        </w:numPr>
        <w:spacing w:before="120" w:line="320" w:lineRule="atLeast"/>
        <w:rPr>
          <w:lang w:val="es-A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svih drugih vrsta liječenja koje su eventualno dostupne, uključujući njihove prednosti i nepoželjne posljedice.</w:t>
      </w:r>
    </w:p>
    <w:p w14:paraId="2E2BD79D" w14:textId="2ED56144" w:rsidR="005936C8" w:rsidRPr="008A1F28" w:rsidRDefault="00521E5B" w:rsidP="00F91995">
      <w:pPr>
        <w:spacing w:before="120" w:line="320" w:lineRule="atLeast"/>
        <w:ind w:left="720"/>
        <w:rPr>
          <w:lang w:val="hr-H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Te informacije se moraju pružiti na način da ih pacijenti razumiju i mora im se odgovoriti na njihova pitanja. Pacijenti ove informacije mogu tražiti napismeno, i također mogu zatražiti tumača, ako ga trebaju.</w:t>
      </w:r>
    </w:p>
    <w:p w14:paraId="62FB707C" w14:textId="7691E5EF" w:rsidR="002F4406" w:rsidRPr="008A1F28" w:rsidRDefault="00521E5B" w:rsidP="00D668D0">
      <w:pPr>
        <w:numPr>
          <w:ilvl w:val="0"/>
          <w:numId w:val="31"/>
        </w:numPr>
        <w:spacing w:before="120" w:line="320" w:lineRule="atLeast"/>
        <w:rPr>
          <w:lang w:val="hr-HR"/>
        </w:rPr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>da donose odluke o svom liječenju i oporavku koje su do određene mjere riskantne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.</w:t>
      </w:r>
    </w:p>
    <w:p w14:paraId="631725B4" w14:textId="5186214C" w:rsidR="003C183E" w:rsidRPr="008A1F28" w:rsidRDefault="00521E5B" w:rsidP="00D668D0">
      <w:pPr>
        <w:numPr>
          <w:ilvl w:val="0"/>
          <w:numId w:val="31"/>
        </w:numPr>
        <w:spacing w:before="120" w:line="320" w:lineRule="atLeast"/>
        <w:rPr>
          <w:lang w:val="hr-HR"/>
        </w:rPr>
      </w:pP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da se u njihovom liječenju primjenjuju najmanje moguće restriktivne mjere, na što manje restriktivan način,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uzimajući u obzir njihove želje, ciljeve oporavka i dostupne alternativne vrste liječenja:</w:t>
      </w:r>
    </w:p>
    <w:p w14:paraId="0A0E505F" w14:textId="7DC3F949" w:rsidR="008B2D9B" w:rsidRPr="008A1F28" w:rsidRDefault="00521E5B" w:rsidP="00D668D0">
      <w:pPr>
        <w:numPr>
          <w:ilvl w:val="0"/>
          <w:numId w:val="34"/>
        </w:numPr>
        <w:spacing w:before="120" w:line="320" w:lineRule="atLeast"/>
        <w:rPr>
          <w:lang w:val="hr-HR"/>
        </w:rPr>
      </w:pPr>
      <w:r w:rsidRPr="00521E5B">
        <w:rPr>
          <w:rFonts w:eastAsia="Yu Mincho" w:cs="Arial"/>
          <w:kern w:val="2"/>
          <w:szCs w:val="22"/>
          <w:lang w:val="hr-HR" w:eastAsia="ja-JP"/>
          <w14:ligatures w14:val="standardContextual"/>
        </w:rPr>
        <w:lastRenderedPageBreak/>
        <w:t xml:space="preserve">Najmanje restriktivne mjere 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znače da se pacijentima treba dati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što više slobode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, što ovisi o njihovim individualnim okolnostima. Ono što je za jednu osobu ograničavajuće, za neku drugu ne mora biti tako.</w:t>
      </w:r>
    </w:p>
    <w:p w14:paraId="622E0827" w14:textId="0527E158" w:rsidR="005936C8" w:rsidRPr="008A1F28" w:rsidRDefault="00521E5B" w:rsidP="00D668D0">
      <w:pPr>
        <w:numPr>
          <w:ilvl w:val="0"/>
          <w:numId w:val="34"/>
        </w:numPr>
        <w:spacing w:before="120" w:line="320" w:lineRule="atLeast"/>
        <w:rPr>
          <w:lang w:val="hr-H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Pacijenti se zadržavaju na bolničkom liječenju samo kada se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ne mogu liječiti u zajednici (kao vanbolnički pacijenti)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.</w:t>
      </w:r>
    </w:p>
    <w:p w14:paraId="1AFBB07D" w14:textId="0D4206CD" w:rsidR="009A366D" w:rsidRPr="008A1F28" w:rsidRDefault="00521E5B" w:rsidP="00D668D0">
      <w:pPr>
        <w:numPr>
          <w:ilvl w:val="0"/>
          <w:numId w:val="34"/>
        </w:numPr>
        <w:spacing w:before="120" w:line="320" w:lineRule="atLeast"/>
        <w:rPr>
          <w:lang w:val="hr-H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Nalog za obvezno (prisilno) liječenje se ne bi trebao izdati ako je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moguće da će prouzročiti više štete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nego što je ona koju pacijenti mogu izazvati ako se ne podvrgnu liječenju.</w:t>
      </w:r>
    </w:p>
    <w:p w14:paraId="44AE699A" w14:textId="2AC375A1" w:rsidR="005936C8" w:rsidRPr="008A1F28" w:rsidRDefault="00521E5B" w:rsidP="00893A91">
      <w:pPr>
        <w:numPr>
          <w:ilvl w:val="0"/>
          <w:numId w:val="34"/>
        </w:numPr>
        <w:spacing w:before="120" w:line="320" w:lineRule="atLeast"/>
        <w:rPr>
          <w:bCs/>
          <w:lang w:val="hr-HR"/>
        </w:rPr>
      </w:pPr>
      <w:bookmarkStart w:id="0" w:name="_Hlk171503113"/>
      <w:r w:rsidRPr="00893A91">
        <w:rPr>
          <w:rFonts w:eastAsia="Yu Mincho" w:cs="Arial"/>
          <w:kern w:val="2"/>
          <w:szCs w:val="22"/>
          <w:lang w:val="hr-HR" w:eastAsia="ja-JP"/>
          <w14:ligatures w14:val="standardContextual"/>
        </w:rPr>
        <w:t>Pacijenti</w:t>
      </w:r>
      <w:r w:rsidRPr="008A1F28">
        <w:rPr>
          <w:rFonts w:eastAsia="Yu Mincho" w:cs="Arial"/>
          <w:bCs/>
          <w:kern w:val="2"/>
          <w:szCs w:val="22"/>
          <w:lang w:val="hr-HR" w:eastAsia="ja-JP"/>
          <w14:ligatures w14:val="standardContextual"/>
        </w:rPr>
        <w:t xml:space="preserve"> se smiju </w:t>
      </w: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 xml:space="preserve">izolirati ili obuzdati </w:t>
      </w:r>
      <w:r w:rsidRPr="008A1F28">
        <w:rPr>
          <w:rFonts w:eastAsia="Yu Mincho" w:cs="Arial"/>
          <w:bCs/>
          <w:kern w:val="2"/>
          <w:szCs w:val="22"/>
          <w:lang w:val="hr-HR" w:eastAsia="ja-JP"/>
          <w14:ligatures w14:val="standardContextual"/>
        </w:rPr>
        <w:t>samo nakon što se to  pokušalo svim drugim razumnim, manje restriktivnim mjerama ili nakon što su se sve te mjere isprobale ili razmotrile.</w:t>
      </w:r>
    </w:p>
    <w:p w14:paraId="721609A4" w14:textId="20BE415F" w:rsidR="005936C8" w:rsidRPr="008A1F28" w:rsidRDefault="00521E5B" w:rsidP="00D668D0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>da se osjećaju sigurno i poštovano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, uključujući:</w:t>
      </w:r>
    </w:p>
    <w:p w14:paraId="527CCA78" w14:textId="699B783E" w:rsidR="005936C8" w:rsidRPr="008A1F28" w:rsidRDefault="00521E5B" w:rsidP="00D668D0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da se prepozna i odgovori na njihov rodni identitet, seksualnu orijentaciju, spol, etničko podrijetlo, jezik, rasu, religiju (vjeru ili duhovnost), klasu, socioekonomski status, dob, invaliditet, neurodiverzitet, kulturu, boravišni status i geografsku nepovoljnost</w:t>
      </w:r>
    </w:p>
    <w:p w14:paraId="18703B08" w14:textId="6185770A" w:rsidR="00DB1144" w:rsidRPr="008A1F28" w:rsidRDefault="00521E5B" w:rsidP="00D668D0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da se prepoznaju i ispunjavaju njihove druge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zdravstvene potrebe</w:t>
      </w:r>
    </w:p>
    <w:p w14:paraId="249568CA" w14:textId="46639B8B" w:rsidR="005936C8" w:rsidRPr="008A1F28" w:rsidRDefault="00521E5B" w:rsidP="00D668D0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da se njihovo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dostojanstvo, samostalnost i prava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poštuju i unaprjeđuju</w:t>
      </w:r>
    </w:p>
    <w:p w14:paraId="12E1E0C8" w14:textId="6F4E0E5B" w:rsidR="00D32E48" w:rsidRPr="008A1F28" w:rsidRDefault="00521E5B" w:rsidP="00D668D0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da dobiju usluge za mentalno zdravlje i dobrobit koje podupiru njihov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oporavak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i potpuno sudjelovanje u životu zajednice.</w:t>
      </w:r>
    </w:p>
    <w:p w14:paraId="7E79127F" w14:textId="4481500F" w:rsidR="00D32E48" w:rsidRPr="008A1F28" w:rsidRDefault="00521E5B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da se njihova jedinstvena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kultura i identitet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poštuju, ako su pacijenti iz redova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Prvih naroda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, uključujući:</w:t>
      </w:r>
    </w:p>
    <w:p w14:paraId="05C79B09" w14:textId="19E61DB9" w:rsidR="00477D7E" w:rsidRPr="008A1F28" w:rsidRDefault="00521E5B" w:rsidP="00D668D0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pravo na procjenu i liječenje koje unaprjeđuje njihovo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samoodređivanje</w:t>
      </w:r>
    </w:p>
    <w:p w14:paraId="55935659" w14:textId="7C4388C6" w:rsidR="00477D7E" w:rsidRPr="008A1F28" w:rsidRDefault="00521E5B" w:rsidP="00D668D0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poštovanje njihove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 xml:space="preserve">povezanosti 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s obitelji, srodnicima, zajednicom, zemljom i vodom.</w:t>
      </w:r>
    </w:p>
    <w:p w14:paraId="10648960" w14:textId="65DF9234" w:rsidR="00D92448" w:rsidRPr="008A1F28" w:rsidRDefault="00521E5B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it-IT"/>
        </w:rPr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 xml:space="preserve">da 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sukladno </w:t>
      </w:r>
      <w:r w:rsidRPr="008A1F28">
        <w:rPr>
          <w:rFonts w:eastAsia="Yu Mincho" w:cs="Arial"/>
          <w:i/>
          <w:kern w:val="2"/>
          <w:szCs w:val="22"/>
          <w:lang w:val="hr-HR" w:eastAsia="ja-JP"/>
          <w14:ligatures w14:val="standardContextual"/>
        </w:rPr>
        <w:t>Zakonu o mentalnom zdravlju i dobrobiti iz 2022. godine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od službe za mentalno zdravlje i dobrobit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</w:t>
      </w: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>dobiju informacije o njihovim pravima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, uključujući:</w:t>
      </w:r>
    </w:p>
    <w:p w14:paraId="7BF6D0B5" w14:textId="3750C301" w:rsidR="00D92448" w:rsidRPr="008A1F28" w:rsidRDefault="00521E5B" w:rsidP="00D668D0">
      <w:pPr>
        <w:numPr>
          <w:ilvl w:val="0"/>
          <w:numId w:val="36"/>
        </w:numPr>
        <w:spacing w:before="120" w:line="320" w:lineRule="atLeast"/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pravo da dobiju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 xml:space="preserve"> pismenu izjavu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i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usmeno objašnjenje</w:t>
      </w:r>
    </w:p>
    <w:p w14:paraId="46B1AFBB" w14:textId="7169CD16" w:rsidR="00EF41A7" w:rsidRPr="008A1F28" w:rsidRDefault="00521E5B" w:rsidP="00D668D0">
      <w:pPr>
        <w:numPr>
          <w:ilvl w:val="0"/>
          <w:numId w:val="36"/>
        </w:numPr>
        <w:spacing w:before="120" w:line="320" w:lineRule="atLeast"/>
      </w:pP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odgovore na njihova pitanja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koji su potpuni i jasni, koliko god je to moguće.</w:t>
      </w:r>
    </w:p>
    <w:p w14:paraId="29AF7C11" w14:textId="29274FBF" w:rsidR="007D2E99" w:rsidRPr="008A1F28" w:rsidRDefault="00521E5B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it-IT"/>
        </w:rPr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>da se njihove zdravstveni i osobni podaci točno i s poštovanjem unose u evidenciju:</w:t>
      </w:r>
    </w:p>
    <w:p w14:paraId="4C375791" w14:textId="3BBEB37B" w:rsidR="007D2E99" w:rsidRPr="008A1F28" w:rsidRDefault="00521E5B" w:rsidP="00D668D0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pacijenti mogu zatražiti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ispravke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svojih zdravstvenih podataka</w:t>
      </w:r>
    </w:p>
    <w:p w14:paraId="022722C8" w14:textId="42B2199E" w:rsidR="00EF41A7" w:rsidRPr="008A1F28" w:rsidRDefault="00521E5B" w:rsidP="00D668D0">
      <w:pPr>
        <w:numPr>
          <w:ilvl w:val="0"/>
          <w:numId w:val="36"/>
        </w:numPr>
        <w:spacing w:before="120" w:line="320" w:lineRule="atLeast"/>
        <w:ind w:left="714" w:hanging="357"/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ako služba za mentalno zdravlje i dobrobit odbije vaš zahtjev, možete sastaviti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izjavu o zdravstvenim podacima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u kojoj se objašnjavaju tražene promjene. Ta izjava se mora unijeti u zdravstveni karton / evidenciju pacijenta.</w:t>
      </w:r>
    </w:p>
    <w:p w14:paraId="326E029D" w14:textId="19F273E7" w:rsidR="005936C8" w:rsidRPr="008A1F28" w:rsidRDefault="00521E5B" w:rsidP="00D668D0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>da daju izjavu o budućoj skrbi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u kojoj napismeno navode kakvu vrstu liječenja, skrbi i pomoći žele primati za mentalnu bolest:</w:t>
      </w:r>
    </w:p>
    <w:p w14:paraId="4166FE1B" w14:textId="7CF3EB68" w:rsidR="005936C8" w:rsidRPr="008A1F28" w:rsidRDefault="00521E5B" w:rsidP="00D668D0">
      <w:pPr>
        <w:numPr>
          <w:ilvl w:val="0"/>
          <w:numId w:val="37"/>
        </w:numPr>
        <w:spacing w:before="120" w:line="320" w:lineRule="atLeast"/>
        <w:ind w:left="714" w:hanging="357"/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nadležni psihijatar mora uzeti u obzir njihove želje koje se tiču vrsta liječenja</w:t>
      </w:r>
    </w:p>
    <w:p w14:paraId="272F1DB6" w14:textId="415FB03E" w:rsidR="0077682F" w:rsidRPr="008A1F28" w:rsidRDefault="00521E5B" w:rsidP="00D668D0">
      <w:pPr>
        <w:numPr>
          <w:ilvl w:val="0"/>
          <w:numId w:val="37"/>
        </w:numPr>
        <w:spacing w:before="120" w:line="320" w:lineRule="atLeast"/>
        <w:ind w:left="714" w:hanging="357"/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ako nadležni psihijatar ne primijeni vrstu liječenja koju je pacijent naveo u svojoj izjavi, u roku od 10 dana mora napismeno dostaviti svoje razloge za to.</w:t>
      </w:r>
    </w:p>
    <w:p w14:paraId="5593A908" w14:textId="5071A18F" w:rsidR="005936C8" w:rsidRPr="008A1F28" w:rsidRDefault="00521E5B" w:rsidP="00D668D0">
      <w:pPr>
        <w:numPr>
          <w:ilvl w:val="0"/>
          <w:numId w:val="31"/>
        </w:numPr>
        <w:spacing w:before="120" w:line="320" w:lineRule="atLeast"/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>da postave / imenuju osobu za pružanje potpore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koja će im pružati podršku, zalagati se za ono što pacijenti žele, pomoći im pristupiti informacijama i iskoristiti svoja prava.</w:t>
      </w:r>
    </w:p>
    <w:p w14:paraId="1CC8708D" w14:textId="557122A5" w:rsidR="005936C8" w:rsidRPr="008A1F28" w:rsidRDefault="00521E5B" w:rsidP="00D668D0">
      <w:pPr>
        <w:numPr>
          <w:ilvl w:val="0"/>
          <w:numId w:val="38"/>
        </w:numPr>
        <w:spacing w:before="120" w:line="320" w:lineRule="atLeast"/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lastRenderedPageBreak/>
        <w:t>u određenim slučajevima će se osoba postavljena za pružanje potpore morati obavijestiti o liječenju pacijenta.</w:t>
      </w:r>
    </w:p>
    <w:p w14:paraId="50928021" w14:textId="3D443B1B" w:rsidR="005936C8" w:rsidRPr="008A1F28" w:rsidRDefault="00521E5B" w:rsidP="00D668D0">
      <w:pPr>
        <w:numPr>
          <w:ilvl w:val="0"/>
          <w:numId w:val="31"/>
        </w:numPr>
        <w:spacing w:before="120" w:line="320" w:lineRule="atLeast"/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>da zatraže mišljenje drugog psihijatra:</w:t>
      </w:r>
    </w:p>
    <w:p w14:paraId="1F4A4097" w14:textId="588B03E7" w:rsidR="002842C2" w:rsidRPr="008A1F28" w:rsidRDefault="00521E5B" w:rsidP="00D668D0">
      <w:pPr>
        <w:numPr>
          <w:ilvl w:val="0"/>
          <w:numId w:val="39"/>
        </w:numPr>
        <w:spacing w:before="120" w:line="320" w:lineRule="atLeast"/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od bilo kojeg psihijatra, uključujući službu za mentalno zdravlje i dobrobit u kojoj se liječite ili besplatnu i neovisnu Službu za drugo mišljenje o psihijatrijskom liječenju (Second Psychiatric Opinion Service)</w:t>
      </w:r>
    </w:p>
    <w:p w14:paraId="7E9CA915" w14:textId="38F85502" w:rsidR="002842C2" w:rsidRPr="008A1F28" w:rsidRDefault="00521E5B" w:rsidP="00D668D0">
      <w:pPr>
        <w:numPr>
          <w:ilvl w:val="0"/>
          <w:numId w:val="39"/>
        </w:numPr>
        <w:spacing w:before="120" w:line="320" w:lineRule="atLeast"/>
        <w:rPr>
          <w:lang w:val="hr-H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ako nadležni psihijatar ne primijeni sve promjene koje je predložila Služba za drugo mišljenje o psihijatrijskom liječenju, mora objasniti svoje razloge za to. Pacijent mora primiti pismeno objašnjenje u roku od 10 radnih dana. Također, pacijenti imaju pravo od Ureda državnog psihijatrijskog savjetnika (Chief Psychiatrist) zatražiti reviziju liječenja.</w:t>
      </w:r>
    </w:p>
    <w:p w14:paraId="5B0F8EBA" w14:textId="6A2562C4" w:rsidR="003A4737" w:rsidRPr="008A1F28" w:rsidRDefault="00521E5B" w:rsidP="00D668D0">
      <w:pPr>
        <w:numPr>
          <w:ilvl w:val="0"/>
          <w:numId w:val="31"/>
        </w:numPr>
        <w:spacing w:before="120" w:line="320" w:lineRule="atLeast"/>
        <w:rPr>
          <w:lang w:val="hr-HR"/>
        </w:rPr>
      </w:pP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da dobiju pomoć za komuniciranje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. Bolničkim pacijentima pravo na komuniciranje može biti ograničeno, ako je to nužno iz sigurnosnih razloga:</w:t>
      </w:r>
    </w:p>
    <w:p w14:paraId="7EE35866" w14:textId="5F329AB6" w:rsidR="00E70A5B" w:rsidRPr="008A1F28" w:rsidRDefault="00521E5B" w:rsidP="00E70A5B">
      <w:pPr>
        <w:numPr>
          <w:ilvl w:val="0"/>
          <w:numId w:val="39"/>
        </w:numPr>
        <w:spacing w:before="120" w:line="320" w:lineRule="atLeast"/>
        <w:rPr>
          <w:lang w:val="it-IT"/>
        </w:rPr>
      </w:pPr>
      <w:bookmarkStart w:id="1" w:name="_Hlk171503131"/>
      <w:bookmarkEnd w:id="0"/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ukoliko je to slučaj, to se mora napismeno dokumentirati.</w:t>
      </w:r>
    </w:p>
    <w:p w14:paraId="72C3314B" w14:textId="254E14B2" w:rsidR="009A0E15" w:rsidRPr="008A1F28" w:rsidRDefault="00521E5B" w:rsidP="00D668D0">
      <w:pPr>
        <w:numPr>
          <w:ilvl w:val="0"/>
          <w:numId w:val="39"/>
        </w:numPr>
        <w:spacing w:before="120" w:line="320" w:lineRule="atLeast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međutim, ograničenje komuniciranja se ne odnosi na kontaktiranje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pravnika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,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zastupnika za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mentalno zdravlje, Odbora za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mentalno zdravlje i dobrobit, Tribunala za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mentalno zdravlje, Ureda državnog psihijatrijskog savjetnika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, ili 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>posjetitelja iz zajednice koga angažira Ured državnog pravozastupnika (Office of the Public Advocate community visitor)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.</w:t>
      </w:r>
    </w:p>
    <w:p w14:paraId="45470E58" w14:textId="394CBF40" w:rsidR="00AD3493" w:rsidRPr="008A1F28" w:rsidRDefault="00521E5B" w:rsidP="00D668D0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da komuniciraju s</w:t>
      </w:r>
      <w:r w:rsidRPr="008A1F28">
        <w:rPr>
          <w:rFonts w:eastAsia="Yu Mincho" w:cs="Arial"/>
          <w:b/>
          <w:bCs/>
          <w:kern w:val="2"/>
          <w:szCs w:val="22"/>
          <w:lang w:val="hr-HR" w:eastAsia="ja-JP"/>
          <w14:ligatures w14:val="standardContextual"/>
        </w:rPr>
        <w:t xml:space="preserve"> pravnikom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kako bi zatražili pravnu pomoć.</w:t>
      </w:r>
    </w:p>
    <w:p w14:paraId="51FE28CC" w14:textId="21C62FCA" w:rsidR="00BD0DFA" w:rsidRPr="008A1F28" w:rsidRDefault="00521E5B" w:rsidP="00D668D0">
      <w:pPr>
        <w:numPr>
          <w:ilvl w:val="0"/>
          <w:numId w:val="31"/>
        </w:numPr>
        <w:spacing w:before="120" w:line="320" w:lineRule="atLeast"/>
        <w:rPr>
          <w:lang w:val="hr-HR"/>
        </w:rPr>
      </w:pPr>
      <w:r w:rsidRPr="008A1F28">
        <w:rPr>
          <w:rFonts w:eastAsia="Yu Mincho" w:cs="Arial"/>
          <w:bCs/>
          <w:kern w:val="2"/>
          <w:szCs w:val="22"/>
          <w:lang w:val="hr-HR" w:eastAsia="ja-JP"/>
          <w14:ligatures w14:val="standardContextual"/>
        </w:rPr>
        <w:t>da komuniciraju sa</w:t>
      </w: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 xml:space="preserve"> zastupnikom IMHA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 kako bi zatražili pomoć u zastupanju. IMHA će se obavještavati o ključnim fazama obveznog (prisilnog) liječenja. IMHA će kontaktirati pacijenta, osim ako je pacijent to odbio.</w:t>
      </w:r>
    </w:p>
    <w:p w14:paraId="1E700A5B" w14:textId="2B991415" w:rsidR="00037E64" w:rsidRPr="008A1F28" w:rsidRDefault="00521E5B" w:rsidP="00D668D0">
      <w:pPr>
        <w:numPr>
          <w:ilvl w:val="0"/>
          <w:numId w:val="31"/>
        </w:numPr>
        <w:spacing w:before="120" w:line="320" w:lineRule="atLeast"/>
        <w:rPr>
          <w:lang w:val="hr-HR"/>
        </w:rPr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 xml:space="preserve">da traže pomoć 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zastupnika, posjetitelja iz zajednice ili bilo koje druge osobe po svom izboru.</w:t>
      </w:r>
    </w:p>
    <w:p w14:paraId="4B49FC48" w14:textId="2B64A02F" w:rsidR="005936C8" w:rsidRPr="008A1F28" w:rsidRDefault="00521E5B" w:rsidP="00521E5B">
      <w:pPr>
        <w:numPr>
          <w:ilvl w:val="0"/>
          <w:numId w:val="31"/>
        </w:numPr>
        <w:spacing w:before="120" w:line="320" w:lineRule="atLeast"/>
        <w:rPr>
          <w:bCs/>
          <w:lang w:val="hr-HR"/>
        </w:rPr>
      </w:pPr>
      <w:r w:rsidRPr="008A1F28">
        <w:rPr>
          <w:b/>
          <w:lang w:val="hr-HR"/>
        </w:rPr>
        <w:t xml:space="preserve">da podnesu žalbu na nalog za obvezno (prisilno) liječenje </w:t>
      </w:r>
      <w:r w:rsidRPr="008A1F28">
        <w:rPr>
          <w:bCs/>
          <w:lang w:val="hr-HR"/>
        </w:rPr>
        <w:t>tako što će zatražiti saslušanje na Tribunalu za mentalno zdravlje:</w:t>
      </w:r>
    </w:p>
    <w:p w14:paraId="70602AF9" w14:textId="1D477F5D" w:rsidR="002842C2" w:rsidRPr="008A1F28" w:rsidRDefault="00521E5B" w:rsidP="00D668D0">
      <w:pPr>
        <w:numPr>
          <w:ilvl w:val="0"/>
          <w:numId w:val="40"/>
        </w:numPr>
        <w:spacing w:before="120" w:line="320" w:lineRule="atLeast"/>
        <w:rPr>
          <w:lang w:val="hr-HR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pacijenti mogu angažirati pravnika ili drugu osobu da ih zastupa ili im pruža potporu na saslušanju Tribunala za mentalno zdravlje.</w:t>
      </w:r>
    </w:p>
    <w:p w14:paraId="345D83F9" w14:textId="7E85480B" w:rsidR="005936C8" w:rsidRPr="00521E5B" w:rsidRDefault="00521E5B" w:rsidP="00D668D0">
      <w:pPr>
        <w:numPr>
          <w:ilvl w:val="0"/>
          <w:numId w:val="31"/>
        </w:numPr>
        <w:spacing w:before="120" w:line="320" w:lineRule="atLeast"/>
        <w:ind w:left="357" w:hanging="357"/>
        <w:rPr>
          <w:lang w:val="hr-HR"/>
        </w:rPr>
      </w:pPr>
      <w:r w:rsidRPr="008A1F28">
        <w:rPr>
          <w:rFonts w:eastAsia="Yu Mincho" w:cs="Arial"/>
          <w:b/>
          <w:kern w:val="2"/>
          <w:szCs w:val="22"/>
          <w:lang w:val="hr-HR" w:eastAsia="ja-JP"/>
          <w14:ligatures w14:val="standardContextual"/>
        </w:rPr>
        <w:t xml:space="preserve">da se žale na službu za mentalno zdravlje i dobrobit </w:t>
      </w: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 xml:space="preserve">tako što će razgovarati sa službom i / ili s Odborom za mentalno zdravlje. To uključuje žalbu na kršenje </w:t>
      </w:r>
      <w:r w:rsidRPr="00521E5B">
        <w:rPr>
          <w:rFonts w:eastAsia="Yu Mincho" w:cs="Arial"/>
          <w:kern w:val="2"/>
          <w:szCs w:val="22"/>
          <w:lang w:val="hr-HR" w:eastAsia="ja-JP"/>
          <w14:ligatures w14:val="standardContextual"/>
        </w:rPr>
        <w:t>principa mentalnog zdravlja i dobrobiti, ili drugih principa kojih se pružatelji usluga ne pridržavaju.</w:t>
      </w:r>
    </w:p>
    <w:bookmarkEnd w:id="1"/>
    <w:p w14:paraId="53C445DD" w14:textId="576822BF" w:rsidR="002842C2" w:rsidRPr="00521E5B" w:rsidRDefault="00521E5B" w:rsidP="00D668D0">
      <w:pPr>
        <w:pStyle w:val="Heading1"/>
        <w:spacing w:before="120" w:line="320" w:lineRule="atLeast"/>
        <w:rPr>
          <w:sz w:val="40"/>
          <w:szCs w:val="40"/>
          <w:lang w:val="hr-HR"/>
        </w:rPr>
      </w:pPr>
      <w:r w:rsidRPr="00521E5B">
        <w:rPr>
          <w:rFonts w:eastAsia="Yu Mincho"/>
          <w:color w:val="C00000"/>
          <w:kern w:val="2"/>
          <w:sz w:val="40"/>
          <w:szCs w:val="40"/>
          <w:lang w:val="hr-HR" w:eastAsia="ja-JP"/>
          <w14:ligatures w14:val="standardContextual"/>
        </w:rPr>
        <w:t>Što je IMHA?</w:t>
      </w:r>
    </w:p>
    <w:p w14:paraId="2BB9230E" w14:textId="13CEB654" w:rsidR="002842C2" w:rsidRPr="007524CA" w:rsidRDefault="00521E5B" w:rsidP="00D668D0">
      <w:pPr>
        <w:spacing w:before="120" w:line="320" w:lineRule="atLeast"/>
        <w:rPr>
          <w:rFonts w:eastAsia="DengXian"/>
          <w:lang w:val="hr-HR" w:eastAsia="zh-CN"/>
        </w:rPr>
      </w:pPr>
      <w:r w:rsidRPr="00521E5B">
        <w:rPr>
          <w:rFonts w:eastAsia="Yu Mincho" w:cs="Arial"/>
          <w:kern w:val="2"/>
          <w:szCs w:val="22"/>
          <w:lang w:val="hr-HR" w:eastAsia="ja-JP"/>
          <w14:ligatures w14:val="standardContextual"/>
        </w:rPr>
        <w:t>IMHA, kratica za Independent Mental Health Advocacy (Neovisna služba za zastupanje u oblasti mentalnog zdravlja) pruža neovisne, besplatne i povjerljive usluge.</w:t>
      </w:r>
    </w:p>
    <w:p w14:paraId="78828C8D" w14:textId="7C356A50" w:rsidR="002842C2" w:rsidRPr="007524CA" w:rsidRDefault="00521E5B" w:rsidP="00D668D0">
      <w:pPr>
        <w:spacing w:before="120" w:line="320" w:lineRule="atLeast"/>
        <w:rPr>
          <w:rFonts w:eastAsia="DengXian"/>
          <w:lang w:val="hr-HR" w:eastAsia="zh-CN"/>
        </w:rPr>
      </w:pPr>
      <w:r w:rsidRPr="00521E5B">
        <w:rPr>
          <w:rFonts w:eastAsia="Yu Mincho" w:cs="Arial"/>
          <w:kern w:val="2"/>
          <w:szCs w:val="22"/>
          <w:lang w:val="hr-HR" w:eastAsia="ja-JP"/>
          <w14:ligatures w14:val="standardContextual"/>
        </w:rPr>
        <w:t>Ako ste na obveznom (prisilnom) liječenju, IMHA zastupnici mogu:</w:t>
      </w:r>
    </w:p>
    <w:p w14:paraId="4356ED77" w14:textId="318817AC" w:rsidR="002842C2" w:rsidRPr="00521E5B" w:rsidRDefault="00521E5B" w:rsidP="00D668D0">
      <w:pPr>
        <w:numPr>
          <w:ilvl w:val="0"/>
          <w:numId w:val="42"/>
        </w:numPr>
        <w:spacing w:before="120" w:line="320" w:lineRule="atLeast"/>
        <w:rPr>
          <w:lang w:val="it-IT"/>
        </w:rPr>
      </w:pPr>
      <w:r w:rsidRPr="00521E5B">
        <w:rPr>
          <w:rFonts w:eastAsia="Yu Mincho" w:cs="Arial"/>
          <w:kern w:val="2"/>
          <w:szCs w:val="22"/>
          <w:lang w:val="hr-HR" w:eastAsia="ja-JP"/>
          <w14:ligatures w14:val="standardContextual"/>
        </w:rPr>
        <w:t>saslušati što želite i porazgovarati s vama o opcijama</w:t>
      </w:r>
      <w:r w:rsidR="002842C2" w:rsidRPr="00521E5B">
        <w:rPr>
          <w:lang w:val="it-IT"/>
        </w:rPr>
        <w:t xml:space="preserve"> </w:t>
      </w:r>
    </w:p>
    <w:p w14:paraId="78E0CBF6" w14:textId="1706CE89" w:rsidR="002842C2" w:rsidRPr="00521E5B" w:rsidRDefault="00521E5B" w:rsidP="00D668D0">
      <w:pPr>
        <w:numPr>
          <w:ilvl w:val="0"/>
          <w:numId w:val="42"/>
        </w:numPr>
        <w:spacing w:before="120" w:line="320" w:lineRule="atLeast"/>
        <w:rPr>
          <w:lang w:val="it-IT"/>
        </w:rPr>
      </w:pPr>
      <w:r w:rsidRPr="00521E5B">
        <w:rPr>
          <w:rFonts w:eastAsia="Yu Mincho" w:cs="Arial"/>
          <w:kern w:val="2"/>
          <w:szCs w:val="22"/>
          <w:lang w:val="hr-HR" w:eastAsia="ja-JP"/>
          <w14:ligatures w14:val="standardContextual"/>
        </w:rPr>
        <w:t>dati vam informacije i potporu da biste iskoristili svoja prava</w:t>
      </w:r>
      <w:r w:rsidR="002842C2" w:rsidRPr="00521E5B">
        <w:rPr>
          <w:lang w:val="it-IT"/>
        </w:rPr>
        <w:t xml:space="preserve"> </w:t>
      </w:r>
    </w:p>
    <w:p w14:paraId="62FDA57C" w14:textId="2B2D8C32" w:rsidR="002842C2" w:rsidRPr="00521E5B" w:rsidRDefault="00521E5B" w:rsidP="00D668D0">
      <w:pPr>
        <w:numPr>
          <w:ilvl w:val="0"/>
          <w:numId w:val="42"/>
        </w:numPr>
        <w:spacing w:before="120" w:line="320" w:lineRule="atLeast"/>
        <w:rPr>
          <w:lang w:val="it-IT"/>
        </w:rPr>
      </w:pPr>
      <w:r w:rsidRPr="00521E5B">
        <w:rPr>
          <w:rFonts w:eastAsia="Yu Mincho" w:cs="Arial"/>
          <w:kern w:val="2"/>
          <w:szCs w:val="22"/>
          <w:lang w:val="hr-HR" w:eastAsia="ja-JP"/>
          <w14:ligatures w14:val="standardContextual"/>
        </w:rPr>
        <w:t>surađivati s vama kako biste bili uključeni u svoje liječenje i oporavak</w:t>
      </w:r>
    </w:p>
    <w:p w14:paraId="37C26F79" w14:textId="283C68F0" w:rsidR="002842C2" w:rsidRPr="00521E5B" w:rsidRDefault="00521E5B" w:rsidP="007F6F7A">
      <w:pPr>
        <w:numPr>
          <w:ilvl w:val="0"/>
          <w:numId w:val="42"/>
        </w:numPr>
        <w:spacing w:after="240" w:line="276" w:lineRule="auto"/>
        <w:rPr>
          <w:lang w:val="it-IT"/>
        </w:rPr>
      </w:pPr>
      <w:r w:rsidRPr="00521E5B">
        <w:rPr>
          <w:rFonts w:eastAsia="Yu Mincho" w:cs="Arial"/>
          <w:kern w:val="2"/>
          <w:szCs w:val="22"/>
          <w:lang w:val="hr-HR" w:eastAsia="ja-JP"/>
          <w14:ligatures w14:val="standardContextual"/>
        </w:rPr>
        <w:t>dati vam uputnicu za druge službe, ako to želite</w:t>
      </w:r>
    </w:p>
    <w:p w14:paraId="2BAF7879" w14:textId="54AF8BD3" w:rsidR="00E65A57" w:rsidRPr="008A1F28" w:rsidRDefault="00521E5B" w:rsidP="00E65A57">
      <w:pPr>
        <w:pStyle w:val="Heading1"/>
        <w:shd w:val="clear" w:color="auto" w:fill="FBE4D5"/>
        <w:spacing w:before="120" w:line="320" w:lineRule="atLeast"/>
        <w:rPr>
          <w:color w:val="C00000"/>
          <w:sz w:val="28"/>
          <w:szCs w:val="28"/>
          <w:lang w:val="it-IT"/>
        </w:rPr>
      </w:pPr>
      <w:bookmarkStart w:id="2" w:name="_Hlk171502944"/>
      <w:r w:rsidRPr="008A1F28">
        <w:rPr>
          <w:rFonts w:eastAsia="Yu Mincho"/>
          <w:color w:val="C00000"/>
          <w:kern w:val="2"/>
          <w:sz w:val="28"/>
          <w:szCs w:val="28"/>
          <w:lang w:val="hr-HR" w:eastAsia="ja-JP"/>
          <w14:ligatures w14:val="standardContextual"/>
        </w:rPr>
        <w:lastRenderedPageBreak/>
        <w:t>Kako možete kontaktirati IMHA za više informacija</w:t>
      </w:r>
    </w:p>
    <w:p w14:paraId="090AD4E9" w14:textId="1723DA93" w:rsidR="006B6C33" w:rsidRDefault="008A1F28" w:rsidP="006B6C33">
      <w:pPr>
        <w:shd w:val="clear" w:color="auto" w:fill="FBE4D5"/>
        <w:spacing w:before="120"/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Možete:</w:t>
      </w:r>
    </w:p>
    <w:p w14:paraId="05AD9513" w14:textId="011149B9" w:rsidR="00E65A57" w:rsidRDefault="008A1F28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posjetiti web stranice</w:t>
      </w:r>
      <w:r w:rsidR="00E65A57">
        <w:t xml:space="preserve"> </w:t>
      </w:r>
      <w:hyperlink r:id="rId12" w:history="1">
        <w:r w:rsidR="00E65A57" w:rsidRPr="00E6555C">
          <w:rPr>
            <w:rStyle w:val="Hyperlink"/>
          </w:rPr>
          <w:t>www.imha.vic.gov.au</w:t>
        </w:r>
      </w:hyperlink>
    </w:p>
    <w:p w14:paraId="6F3CA895" w14:textId="6E6ABB48" w:rsidR="00E65A57" w:rsidRPr="008A1F28" w:rsidRDefault="008A1F28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poslati email na</w:t>
      </w:r>
      <w:r w:rsidR="00E65A57" w:rsidRPr="008A1F28">
        <w:rPr>
          <w:lang w:val="it-IT"/>
        </w:rPr>
        <w:t xml:space="preserve"> </w:t>
      </w:r>
      <w:hyperlink r:id="rId13" w:history="1">
        <w:r w:rsidR="006E01A5" w:rsidRPr="008A1F28">
          <w:rPr>
            <w:rStyle w:val="Hyperlink"/>
            <w:lang w:val="it-IT" w:eastAsia="en-AU"/>
          </w:rPr>
          <w:t>contact@imha.v</w:t>
        </w:r>
        <w:r w:rsidR="006E01A5" w:rsidRPr="008A1F28">
          <w:rPr>
            <w:rStyle w:val="Hyperlink"/>
            <w:lang w:val="it-IT"/>
          </w:rPr>
          <w:t>ic</w:t>
        </w:r>
        <w:r w:rsidR="006E01A5" w:rsidRPr="008A1F28">
          <w:rPr>
            <w:rStyle w:val="Hyperlink"/>
            <w:lang w:val="it-IT" w:eastAsia="en-AU"/>
          </w:rPr>
          <w:t>.gov.au</w:t>
        </w:r>
      </w:hyperlink>
    </w:p>
    <w:p w14:paraId="051C3C31" w14:textId="6208589F" w:rsidR="00E65A57" w:rsidRPr="008A1F28" w:rsidRDefault="008A1F28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nazvati telefonsku službu IMHA na</w:t>
      </w:r>
      <w:r w:rsidR="00E65A57" w:rsidRPr="008A1F28">
        <w:rPr>
          <w:lang w:val="it-IT"/>
        </w:rPr>
        <w:t xml:space="preserve"> </w:t>
      </w:r>
      <w:hyperlink r:id="rId14" w:history="1">
        <w:r w:rsidR="00E65A57" w:rsidRPr="008A1F28">
          <w:rPr>
            <w:rStyle w:val="Hyperlink"/>
            <w:b/>
            <w:lang w:val="it-IT"/>
          </w:rPr>
          <w:t>1300 947 820</w:t>
        </w:r>
      </w:hyperlink>
      <w:r w:rsidR="00E65A57" w:rsidRPr="008A1F28">
        <w:rPr>
          <w:lang w:val="it-IT"/>
        </w:rPr>
        <w:t xml:space="preserve">, </w:t>
      </w:r>
      <w:r w:rsidRPr="008A1F28">
        <w:rPr>
          <w:rFonts w:eastAsia="Yu Mincho" w:cs="Arial"/>
          <w:bCs/>
          <w:kern w:val="2"/>
          <w:szCs w:val="22"/>
          <w:lang w:val="hr-HR" w:eastAsia="ja-JP"/>
          <w14:ligatures w14:val="standardContextual"/>
        </w:rPr>
        <w:t xml:space="preserve">u kojoj rade </w:t>
      </w:r>
      <w:r w:rsidR="007524CA">
        <w:rPr>
          <w:rFonts w:eastAsia="DengXian" w:cs="Arial"/>
          <w:bCs/>
          <w:kern w:val="2"/>
          <w:szCs w:val="22"/>
          <w:lang w:val="hr-HR" w:eastAsia="zh-CN"/>
          <w14:ligatures w14:val="standardContextual"/>
        </w:rPr>
        <w:br/>
      </w:r>
      <w:r w:rsidRPr="008A1F28">
        <w:rPr>
          <w:rFonts w:eastAsia="Yu Mincho" w:cs="Arial"/>
          <w:bCs/>
          <w:kern w:val="2"/>
          <w:szCs w:val="22"/>
          <w:lang w:val="hr-HR" w:eastAsia="ja-JP"/>
          <w14:ligatures w14:val="standardContextual"/>
        </w:rPr>
        <w:t xml:space="preserve">zagovornici IMHA, od 9:30 do 16:30 sati, sedam dana u tjednu </w:t>
      </w:r>
      <w:r w:rsidR="007524CA">
        <w:rPr>
          <w:rFonts w:eastAsia="DengXian" w:cs="Arial"/>
          <w:bCs/>
          <w:kern w:val="2"/>
          <w:szCs w:val="22"/>
          <w:lang w:val="hr-HR" w:eastAsia="zh-CN"/>
          <w14:ligatures w14:val="standardContextual"/>
        </w:rPr>
        <w:br/>
      </w:r>
      <w:r w:rsidRPr="008A1F28">
        <w:rPr>
          <w:rFonts w:eastAsia="Yu Mincho" w:cs="Arial"/>
          <w:bCs/>
          <w:kern w:val="2"/>
          <w:szCs w:val="22"/>
          <w:lang w:val="hr-HR" w:eastAsia="ja-JP"/>
          <w14:ligatures w14:val="standardContextual"/>
        </w:rPr>
        <w:t>(osim na državne blagdane)</w:t>
      </w:r>
    </w:p>
    <w:p w14:paraId="273DD22F" w14:textId="3F31D093" w:rsidR="00E65A57" w:rsidRPr="008A1F28" w:rsidRDefault="008A1F28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nazvati telefonsku službu IMHA za prava, na</w:t>
      </w:r>
      <w:r w:rsidR="00E65A57" w:rsidRPr="008A1F28">
        <w:rPr>
          <w:lang w:val="it-IT"/>
        </w:rPr>
        <w:t xml:space="preserve"> </w:t>
      </w:r>
      <w:hyperlink r:id="rId15" w:history="1">
        <w:r w:rsidR="00E65A57" w:rsidRPr="008A1F28">
          <w:rPr>
            <w:rStyle w:val="Hyperlink"/>
            <w:b/>
            <w:lang w:val="it-IT"/>
          </w:rPr>
          <w:t>1800 959 353</w:t>
        </w:r>
      </w:hyperlink>
      <w:r w:rsidR="00E65A57" w:rsidRPr="008A1F28">
        <w:rPr>
          <w:lang w:val="it-IT"/>
        </w:rPr>
        <w:t xml:space="preserve"> </w:t>
      </w:r>
      <w:r w:rsidRPr="008A1F28">
        <w:rPr>
          <w:rFonts w:eastAsia="Yu Mincho" w:cs="Arial"/>
          <w:bCs/>
          <w:kern w:val="2"/>
          <w:szCs w:val="22"/>
          <w:lang w:val="hr-HR" w:eastAsia="ja-JP"/>
          <w14:ligatures w14:val="standardContextual"/>
        </w:rPr>
        <w:t>kako biste poslušali snimljene informacije o vašim pravima</w:t>
      </w:r>
    </w:p>
    <w:p w14:paraId="09B51943" w14:textId="18C0AA4B" w:rsidR="00E65A57" w:rsidRPr="008A1F28" w:rsidRDefault="008A1F28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 w:eastAsia="en-AU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zamoliti djelatnika službe za mentalno zdravlje, skrbnika, srodnika ili drugu osobu koja vam pruža potporu da vam pomogne kontaktirati IMHA</w:t>
      </w:r>
    </w:p>
    <w:bookmarkEnd w:id="2"/>
    <w:p w14:paraId="572317F5" w14:textId="7D04D1B6" w:rsidR="005936C8" w:rsidRPr="00937BB3" w:rsidRDefault="008A1F28" w:rsidP="00E65A57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 w:eastAsia="en-AU"/>
        </w:rPr>
      </w:pPr>
      <w:r w:rsidRPr="008A1F28">
        <w:rPr>
          <w:rFonts w:eastAsia="Yu Mincho" w:cs="Arial"/>
          <w:kern w:val="2"/>
          <w:szCs w:val="22"/>
          <w:lang w:val="hr-HR" w:eastAsia="ja-JP"/>
          <w14:ligatures w14:val="standardContextual"/>
        </w:rPr>
        <w:t>ako želite dostaviti povratne informacije ili se žaliti na IMHA, kontaktirajte nas ili potražite dio za pritužbe i povratne informacije na našim web stranicama.</w:t>
      </w:r>
    </w:p>
    <w:p w14:paraId="62B2559D" w14:textId="6BDC1A39" w:rsidR="00937BB3" w:rsidRPr="00937BB3" w:rsidRDefault="00937BB3" w:rsidP="00937BB3">
      <w:pPr>
        <w:rPr>
          <w:lang w:val="it-IT" w:eastAsia="en-AU"/>
        </w:rPr>
      </w:pPr>
      <w:r>
        <w:rPr>
          <w:noProof/>
          <w:lang w:val="it-IT" w:eastAsia="en-AU"/>
        </w:rPr>
        <w:drawing>
          <wp:inline distT="0" distB="0" distL="0" distR="0" wp14:anchorId="362AEC1A" wp14:editId="0385A9F1">
            <wp:extent cx="993775" cy="987425"/>
            <wp:effectExtent l="0" t="0" r="0" b="3175"/>
            <wp:docPr id="369137206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37206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7BB3" w:rsidRPr="00937BB3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0CF0" w14:textId="77777777" w:rsidR="007A230D" w:rsidRDefault="007A230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E29D2A3" w14:textId="77777777" w:rsidR="007A230D" w:rsidRDefault="007A230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3A0E21FB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27E09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1AEF6DF6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A4A06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7C6E" w14:textId="77777777" w:rsidR="007A230D" w:rsidRDefault="007A230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4309C83C" w14:textId="77777777" w:rsidR="007A230D" w:rsidRDefault="007A230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0193E053" w:rsidR="000E1285" w:rsidRPr="008A1F28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4"/>
        <w:szCs w:val="14"/>
      </w:rPr>
    </w:pPr>
    <w:r w:rsidRPr="008A1F28">
      <w:rPr>
        <w:rFonts w:cs="Arial"/>
        <w:noProof/>
        <w:color w:val="C63C1B"/>
        <w:sz w:val="14"/>
        <w:szCs w:val="14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1F28" w:rsidRPr="008A1F28">
      <w:rPr>
        <w:rFonts w:cs="Arial"/>
        <w:noProof/>
        <w:color w:val="C63C1B"/>
        <w:sz w:val="14"/>
        <w:szCs w:val="14"/>
      </w:rPr>
      <w:t>Neovisno savjetovanje o pravima u mentalnom zdravlju (Independent Mental Health Advocacy)</w:t>
    </w:r>
  </w:p>
  <w:p w14:paraId="7EAA7164" w14:textId="794C5112" w:rsidR="000E1285" w:rsidRPr="008A1F28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  <w:sz w:val="14"/>
        <w:szCs w:val="14"/>
      </w:rPr>
    </w:pPr>
    <w:r w:rsidRPr="008A1F28">
      <w:rPr>
        <w:noProof/>
        <w:sz w:val="14"/>
        <w:szCs w:val="14"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75E70094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889AC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8A1F28" w:rsidRPr="008A1F28">
      <w:rPr>
        <w:rFonts w:ascii="Arial Bold" w:hAnsi="Arial Bold" w:cs="Arial"/>
        <w:b/>
        <w:color w:val="C63C1B"/>
        <w:sz w:val="14"/>
        <w:szCs w:val="14"/>
        <w:lang w:val="hr-HR"/>
      </w:rPr>
      <w:t>Informacije za korisnike – budite obaviješteni o svojim pravima – svibnja 2025. (Information for consumers – know your rights – May 2025)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6BD07E2F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4B3A6988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1B2">
      <w:rPr>
        <w:b/>
        <w:bCs/>
      </w:rPr>
      <w:t>Know your rights Factsheet May 2025</w:t>
    </w:r>
  </w:p>
  <w:p w14:paraId="1BCB0AC3" w14:textId="6AE45B3B" w:rsidR="00502B45" w:rsidRPr="005971B2" w:rsidRDefault="005971B2" w:rsidP="000C1E25">
    <w:r>
      <w:t>Croation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32A2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A4D"/>
    <w:rsid w:val="001A1DA0"/>
    <w:rsid w:val="001A2999"/>
    <w:rsid w:val="001B2907"/>
    <w:rsid w:val="001D0ADE"/>
    <w:rsid w:val="001D133F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073A"/>
    <w:rsid w:val="002B1ED4"/>
    <w:rsid w:val="002B2E01"/>
    <w:rsid w:val="002B73A4"/>
    <w:rsid w:val="002C1253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1E5B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971B2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524CA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230D"/>
    <w:rsid w:val="007A3193"/>
    <w:rsid w:val="007B0612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6DA8"/>
    <w:rsid w:val="008636E1"/>
    <w:rsid w:val="00864B55"/>
    <w:rsid w:val="00877721"/>
    <w:rsid w:val="00886DB3"/>
    <w:rsid w:val="0089258C"/>
    <w:rsid w:val="00893A91"/>
    <w:rsid w:val="008958CB"/>
    <w:rsid w:val="00896E60"/>
    <w:rsid w:val="008A0DED"/>
    <w:rsid w:val="008A1E5F"/>
    <w:rsid w:val="008A1F28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37BB3"/>
    <w:rsid w:val="00940793"/>
    <w:rsid w:val="00944254"/>
    <w:rsid w:val="009568DF"/>
    <w:rsid w:val="00956E36"/>
    <w:rsid w:val="0096361A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86E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38E8-AD43-4F66-8EA0-12FEF650B3A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21db9604-17c8-4085-b3be-e7df25c4e982"/>
    <ds:schemaRef ds:uri="1e48540a-070e-42a0-bc90-6b075f3bd60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B1C4F1-A73E-43D9-A6C9-24FF851A9147}"/>
</file>

<file path=customXml/itemProps4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16</TotalTime>
  <Pages>4</Pages>
  <Words>1255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8508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Croation</dc:title>
  <dc:subject>IMHA Know your rights Factsheet May 2025 Croation</dc:subject>
  <dc:creator>Independent Mental Health Advocacy</dc:creator>
  <cp:keywords/>
  <cp:lastModifiedBy>Muskaan Ahuja</cp:lastModifiedBy>
  <cp:revision>5</cp:revision>
  <cp:lastPrinted>2023-08-31T04:01:00Z</cp:lastPrinted>
  <dcterms:created xsi:type="dcterms:W3CDTF">2025-06-20T07:20:00Z</dcterms:created>
  <dcterms:modified xsi:type="dcterms:W3CDTF">2025-07-24T03:37:00Z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