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13A1AF09" w:rsidR="00E91B19" w:rsidRPr="00F03C13" w:rsidRDefault="00F03C13" w:rsidP="00086F7D">
      <w:pPr>
        <w:pStyle w:val="Heading1"/>
        <w:rPr>
          <w:lang w:val="it-IT"/>
        </w:rPr>
      </w:pPr>
      <w:r w:rsidRPr="00F03C13">
        <w:rPr>
          <w:rFonts w:eastAsia="Yu Mincho"/>
          <w:lang w:val="hr-HR" w:eastAsia="ja-JP"/>
        </w:rPr>
        <w:t xml:space="preserve">Principi Zakona o </w:t>
      </w:r>
      <w:r w:rsidRPr="00086F7D">
        <w:rPr>
          <w:rFonts w:eastAsia="Yu Mincho"/>
        </w:rPr>
        <w:t>mentalnom</w:t>
      </w:r>
      <w:r w:rsidRPr="00F03C13">
        <w:rPr>
          <w:rFonts w:eastAsia="Yu Mincho"/>
          <w:lang w:val="hr-HR" w:eastAsia="ja-JP"/>
        </w:rPr>
        <w:t xml:space="preserve"> zdravlju i dobrobiti: jednostavnim jezikom</w:t>
      </w:r>
    </w:p>
    <w:p w14:paraId="6553DEBE" w14:textId="3BAC9ED3" w:rsidR="00005301" w:rsidRPr="00F03C13" w:rsidRDefault="00F03C13" w:rsidP="00005301">
      <w:pPr>
        <w:pStyle w:val="Normalbold"/>
        <w:rPr>
          <w:lang w:val="it-IT"/>
        </w:rPr>
      </w:pPr>
      <w:r w:rsidRPr="00F03C13">
        <w:rPr>
          <w:rFonts w:eastAsia="Yu Mincho" w:cs="Arial"/>
          <w:bCs/>
          <w:kern w:val="2"/>
          <w:szCs w:val="22"/>
          <w:lang w:val="hr-HR" w:eastAsia="ja-JP"/>
          <w14:ligatures w14:val="standardContextual"/>
        </w:rPr>
        <w:t>Svibnja 2025</w:t>
      </w:r>
    </w:p>
    <w:p w14:paraId="4FDE293E" w14:textId="3DE4F325" w:rsidR="00974D40" w:rsidRPr="00F03C13" w:rsidRDefault="00F03C13" w:rsidP="00022EC0">
      <w:pPr>
        <w:pStyle w:val="Normalwithborder"/>
        <w:rPr>
          <w:lang w:val="it-IT"/>
        </w:rPr>
      </w:pPr>
      <w:r w:rsidRPr="00F03C13">
        <w:rPr>
          <w:rFonts w:eastAsia="Yu Mincho" w:cs="Arial"/>
          <w:kern w:val="2"/>
          <w:szCs w:val="22"/>
          <w:lang w:val="hr-HR" w:eastAsia="ja-JP"/>
          <w14:ligatures w14:val="standardContextual"/>
        </w:rPr>
        <w:t>Zakon o mentalnom zdravlju i dobrobiti iz 2022. godine (Mental Health and Wellbeing Act 2022) navodi principe kojih se službe za mentalno zdravlje i dobrobit (‘službe’) moraju pridržavati.</w:t>
      </w:r>
      <w:r w:rsidR="00022EC0" w:rsidRPr="00F03C13">
        <w:rPr>
          <w:lang w:val="it-IT"/>
        </w:rPr>
        <w:t xml:space="preserve"> </w:t>
      </w:r>
    </w:p>
    <w:p w14:paraId="0B5F2FE7" w14:textId="760C6246" w:rsidR="00974D40" w:rsidRPr="00F03C13" w:rsidRDefault="00F03C13" w:rsidP="00022EC0">
      <w:pPr>
        <w:pStyle w:val="Normalwithborder"/>
        <w:rPr>
          <w:lang w:val="it-IT"/>
        </w:rPr>
      </w:pPr>
      <w:r w:rsidRPr="00F03C13">
        <w:rPr>
          <w:rFonts w:eastAsia="Yu Mincho" w:cs="Arial"/>
          <w:kern w:val="2"/>
          <w:szCs w:val="22"/>
          <w:lang w:val="hr-HR" w:eastAsia="ja-JP"/>
          <w14:ligatures w14:val="standardContextual"/>
        </w:rPr>
        <w:t>Važno je da psihijatri, liječnici, medicinski tehničari, zdravstveni djelatnici iz oblasti srodnih zdravstvu, djelatnici s istim iskustvom i službe uzmu u obzir te principe kada donose odluke o skrbi, pomoći ili liječenju, ili prilikom procjene pacijenata.</w:t>
      </w:r>
      <w:r w:rsidR="00022EC0" w:rsidRPr="00F03C13">
        <w:rPr>
          <w:lang w:val="it-IT"/>
        </w:rPr>
        <w:t xml:space="preserve"> </w:t>
      </w:r>
    </w:p>
    <w:p w14:paraId="041C0C27" w14:textId="52CE7C4E" w:rsidR="00022EC0" w:rsidRPr="00F03C13" w:rsidRDefault="00F03C13" w:rsidP="00022EC0">
      <w:pPr>
        <w:pStyle w:val="Normalwithborder"/>
        <w:rPr>
          <w:lang w:val="it-IT"/>
        </w:rPr>
      </w:pPr>
      <w:r w:rsidRPr="00F03C13">
        <w:rPr>
          <w:rFonts w:eastAsia="Yu Mincho" w:cs="Arial"/>
          <w:kern w:val="2"/>
          <w:szCs w:val="22"/>
          <w:lang w:val="hr-HR" w:eastAsia="ja-JP"/>
          <w14:ligatures w14:val="standardContextual"/>
        </w:rPr>
        <w:t>Sukladno zakonima o mentalnom zdravlju, te principe mora primjenjivati i Tribunal za mentalno zdravlje, policija, odjeli za hitnu pomoć, i drugi.</w:t>
      </w:r>
    </w:p>
    <w:p w14:paraId="11CA949F" w14:textId="72D2E21C" w:rsidR="00022EC0" w:rsidRPr="00F03C13" w:rsidRDefault="00F03C13" w:rsidP="00E30A87">
      <w:pPr>
        <w:pStyle w:val="Normalwithborder"/>
        <w:rPr>
          <w:lang w:val="it-IT"/>
        </w:rPr>
      </w:pPr>
      <w:r w:rsidRPr="00F03C13">
        <w:rPr>
          <w:rFonts w:eastAsia="Yu Mincho" w:cs="Arial"/>
          <w:kern w:val="2"/>
          <w:szCs w:val="22"/>
          <w:lang w:val="hr-HR" w:eastAsia="ja-JP"/>
          <w14:ligatures w14:val="standardContextual"/>
        </w:rPr>
        <w:t>Principi su ideje koje predstavljaju smjernice za način na koji se donose odluke, ili smjernice o kojima pružatelji usluga i organizacije trebaju razmisliti prilikom obavljanja svog posla.</w:t>
      </w:r>
    </w:p>
    <w:p w14:paraId="23B447CB" w14:textId="6D624324" w:rsidR="00022EC0" w:rsidRPr="00F03C13" w:rsidRDefault="00F03C13" w:rsidP="00E30A87">
      <w:pPr>
        <w:pStyle w:val="Normalwithborder"/>
        <w:rPr>
          <w:lang w:val="it-IT"/>
        </w:rPr>
      </w:pPr>
      <w:r w:rsidRPr="00F03C13">
        <w:rPr>
          <w:rFonts w:eastAsia="Yu Mincho" w:cs="Arial"/>
          <w:kern w:val="2"/>
          <w:szCs w:val="22"/>
          <w:lang w:val="hr-HR" w:eastAsia="ja-JP"/>
          <w14:ligatures w14:val="standardContextual"/>
        </w:rPr>
        <w:t>Ako smatrate da se ti principi nisu poštovali, možete:</w:t>
      </w:r>
      <w:r w:rsidR="00022EC0" w:rsidRPr="00F03C13">
        <w:rPr>
          <w:lang w:val="it-IT"/>
        </w:rPr>
        <w:t xml:space="preserve"> </w:t>
      </w:r>
    </w:p>
    <w:p w14:paraId="5632FAC8" w14:textId="5CB37CE0" w:rsidR="00022EC0" w:rsidRPr="00AF1B8E" w:rsidRDefault="00F03C13" w:rsidP="00AF1B8E">
      <w:pPr>
        <w:pStyle w:val="ListParagraph"/>
        <w:numPr>
          <w:ilvl w:val="0"/>
          <w:numId w:val="26"/>
        </w:numPr>
        <w:rPr>
          <w:bCs/>
        </w:rPr>
      </w:pPr>
      <w:r w:rsidRPr="00F03C13">
        <w:rPr>
          <w:rFonts w:eastAsia="Yu Mincho" w:cs="Arial"/>
          <w:bCs/>
          <w:kern w:val="2"/>
          <w:szCs w:val="22"/>
          <w:lang w:val="hr-HR" w:eastAsia="ja-JP"/>
          <w14:ligatures w14:val="standardContextual"/>
        </w:rPr>
        <w:t>kontaktirati IMHA za pomoć</w:t>
      </w:r>
    </w:p>
    <w:p w14:paraId="7CCBA1CB" w14:textId="749E3D27" w:rsidR="00022EC0" w:rsidRPr="00AF1B8E" w:rsidRDefault="00F03C13" w:rsidP="00AF1B8E">
      <w:pPr>
        <w:pStyle w:val="ListParagraph"/>
        <w:numPr>
          <w:ilvl w:val="0"/>
          <w:numId w:val="26"/>
        </w:numPr>
        <w:rPr>
          <w:bCs/>
        </w:rPr>
      </w:pPr>
      <w:r w:rsidRPr="00F03C13">
        <w:rPr>
          <w:rFonts w:eastAsia="Yu Mincho" w:cs="Arial"/>
          <w:bCs/>
          <w:kern w:val="2"/>
          <w:szCs w:val="22"/>
          <w:lang w:val="hr-HR" w:eastAsia="ja-JP"/>
          <w14:ligatures w14:val="standardContextual"/>
        </w:rPr>
        <w:t>žaliti se službi</w:t>
      </w:r>
    </w:p>
    <w:p w14:paraId="2B0AF277" w14:textId="4930619D" w:rsidR="00022EC0" w:rsidRPr="00AF1B8E" w:rsidRDefault="00F03C13" w:rsidP="00AF1B8E">
      <w:pPr>
        <w:pStyle w:val="ListParagraph"/>
        <w:numPr>
          <w:ilvl w:val="0"/>
          <w:numId w:val="26"/>
        </w:numPr>
        <w:rPr>
          <w:bCs/>
        </w:rPr>
      </w:pPr>
      <w:r w:rsidRPr="00F03C13">
        <w:rPr>
          <w:rFonts w:eastAsia="Yu Mincho" w:cs="Arial"/>
          <w:bCs/>
          <w:kern w:val="2"/>
          <w:szCs w:val="22"/>
          <w:lang w:val="hr-HR" w:eastAsia="ja-JP"/>
          <w14:ligatures w14:val="standardContextual"/>
        </w:rPr>
        <w:t>žaliti se Odboru za mentalno zdravlje i dobrobit (Mental Health and Wellbeing Commission) (1800 246 054).</w:t>
      </w:r>
    </w:p>
    <w:p w14:paraId="329009FA" w14:textId="7B8C690B" w:rsidR="00E30A87" w:rsidRDefault="00F03C13" w:rsidP="00477E27">
      <w:pPr>
        <w:pStyle w:val="Normalwithborder"/>
        <w:rPr>
          <w:lang w:val="en-US"/>
        </w:rPr>
      </w:pPr>
      <w:r w:rsidRPr="00F03C13">
        <w:rPr>
          <w:rFonts w:eastAsia="Yu Mincho" w:cs="Arial"/>
          <w:kern w:val="2"/>
          <w:szCs w:val="22"/>
          <w:lang w:val="hr-HR" w:eastAsia="ja-JP"/>
          <w14:ligatures w14:val="standardContextual"/>
        </w:rPr>
        <w:t>Principi mentalnog zdravlja i dobrobiti su, na jednostavnom jeziku, sljedeći:</w:t>
      </w:r>
    </w:p>
    <w:p w14:paraId="53EDEE92" w14:textId="563BE4C4" w:rsidR="00FD207B" w:rsidRPr="00F03C13" w:rsidRDefault="00F03C13" w:rsidP="00086F7D">
      <w:pPr>
        <w:pStyle w:val="Heading2"/>
        <w:rPr>
          <w:lang w:val="it-IT"/>
        </w:rPr>
      </w:pPr>
      <w:r w:rsidRPr="00F03C13">
        <w:rPr>
          <w:lang w:val="hr-HR"/>
        </w:rPr>
        <w:t>Principi mentalog zdravlja i dobrobiti</w:t>
      </w:r>
    </w:p>
    <w:p w14:paraId="42801049" w14:textId="09681728" w:rsidR="00FD207B" w:rsidRPr="00F03C13" w:rsidRDefault="00F03C13" w:rsidP="00086F7D">
      <w:pPr>
        <w:pStyle w:val="Heading3"/>
        <w:rPr>
          <w:lang w:val="it-IT"/>
        </w:rPr>
      </w:pPr>
      <w:r w:rsidRPr="00F03C13">
        <w:rPr>
          <w:lang w:val="hr-HR"/>
        </w:rPr>
        <w:t>Princip dostojanstva i samostalnosti</w:t>
      </w:r>
    </w:p>
    <w:p w14:paraId="45FD93C4" w14:textId="5AF9EEAF" w:rsidR="00FD207B" w:rsidRPr="00F03C13" w:rsidRDefault="00F03C13" w:rsidP="00F03C13">
      <w:pPr>
        <w:pStyle w:val="Normalwithborder"/>
        <w:rPr>
          <w:lang w:val="it-IT"/>
        </w:rPr>
      </w:pPr>
      <w:r w:rsidRPr="00F03C13">
        <w:rPr>
          <w:lang w:val="hr-HR"/>
        </w:rPr>
        <w:t>S osobama koje žive s problemima s mentalnim zdravljem, koje su emotivno nestabilne ili koje imaju mentalnu bolest, mora se ponašati s dostojanstvom i poštovanjem. Njihova neovisnost se mora podupirati i unaprjeđivati. Na primjer, tako što će im se dopustiti da donose vlastite odluke.</w:t>
      </w:r>
    </w:p>
    <w:p w14:paraId="2C1A987A" w14:textId="16BC99F5" w:rsidR="00FD207B" w:rsidRPr="00F03C13" w:rsidRDefault="00F03C13" w:rsidP="00086F7D">
      <w:pPr>
        <w:pStyle w:val="Heading3"/>
        <w:rPr>
          <w:lang w:val="it-IT"/>
        </w:rPr>
      </w:pPr>
      <w:r w:rsidRPr="00F03C13">
        <w:rPr>
          <w:lang w:val="hr-HR"/>
        </w:rPr>
        <w:t>Princip raznolikosti skrbi</w:t>
      </w:r>
    </w:p>
    <w:p w14:paraId="135844BC" w14:textId="4600BA52" w:rsidR="00FD207B" w:rsidRPr="00F03C13" w:rsidRDefault="00F03C13" w:rsidP="00F03C13">
      <w:pPr>
        <w:pStyle w:val="Normalwithborder"/>
        <w:keepLines/>
        <w:rPr>
          <w:lang w:val="it-IT"/>
        </w:rPr>
      </w:pPr>
      <w:r w:rsidRPr="00F03C13">
        <w:rPr>
          <w:lang w:val="hr-HR"/>
        </w:rPr>
        <w:t>Osobe koje žive s problemima s mentalnim zdravljem, koje su emotivno nestabilne ili koje imaju mentalnu bolest, moraju imati pristup različitim vrstama skrbi i pomoći. To se mora temeljiti na onome što one hoće i žele i uključuje uzimanje u obzir:</w:t>
      </w:r>
    </w:p>
    <w:p w14:paraId="56E65E55" w14:textId="77777777" w:rsidR="0072136C" w:rsidRPr="00F03C13" w:rsidRDefault="0072136C" w:rsidP="00BC26AC">
      <w:pPr>
        <w:pStyle w:val="ListParagraph"/>
        <w:keepLines/>
        <w:numPr>
          <w:ilvl w:val="0"/>
          <w:numId w:val="26"/>
        </w:numPr>
        <w:rPr>
          <w:bCs/>
          <w:lang w:val="it-IT"/>
        </w:rPr>
        <w:sectPr w:rsidR="0072136C" w:rsidRPr="00F03C13"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7578E496" w:rsidR="00FD207B" w:rsidRPr="006510D5" w:rsidRDefault="00F03C13" w:rsidP="00F03C13">
      <w:pPr>
        <w:pStyle w:val="ListParagraph"/>
        <w:keepLines/>
        <w:numPr>
          <w:ilvl w:val="0"/>
          <w:numId w:val="26"/>
        </w:numPr>
        <w:rPr>
          <w:bCs/>
        </w:rPr>
      </w:pPr>
      <w:r w:rsidRPr="00F03C13">
        <w:rPr>
          <w:bCs/>
          <w:lang w:val="hr-HR"/>
        </w:rPr>
        <w:t>njihovih potreba za pristup</w:t>
      </w:r>
    </w:p>
    <w:p w14:paraId="1FB04F56" w14:textId="2E8B562F" w:rsidR="00FD207B" w:rsidRPr="006510D5"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t>veza s drugima</w:t>
      </w:r>
    </w:p>
    <w:p w14:paraId="49E06C69" w14:textId="61A89017" w:rsidR="00FD207B" w:rsidRPr="006510D5"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lastRenderedPageBreak/>
        <w:t>životne situacije</w:t>
      </w:r>
    </w:p>
    <w:p w14:paraId="41ABCDA3" w14:textId="7FDD8103" w:rsidR="00FD207B" w:rsidRPr="006510D5"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t>traumatskih iskustava</w:t>
      </w:r>
    </w:p>
    <w:p w14:paraId="76FCC9B7" w14:textId="17E2CF39" w:rsidR="00FD207B" w:rsidRPr="006510D5"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t>obrazovanja</w:t>
      </w:r>
    </w:p>
    <w:p w14:paraId="5AD37A13" w14:textId="12F3A5CF" w:rsidR="00FD207B" w:rsidRPr="006510D5"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t>financijskih poslova</w:t>
      </w:r>
    </w:p>
    <w:p w14:paraId="7DFF09D5" w14:textId="111087F7" w:rsidR="00FD207B" w:rsidRPr="001E3B04" w:rsidRDefault="00F03C13" w:rsidP="00BC26AC">
      <w:pPr>
        <w:pStyle w:val="ListParagraph"/>
        <w:keepLines/>
        <w:numPr>
          <w:ilvl w:val="0"/>
          <w:numId w:val="26"/>
        </w:numPr>
        <w:rPr>
          <w:bCs/>
        </w:rPr>
      </w:pPr>
      <w:r w:rsidRPr="00F03C13">
        <w:rPr>
          <w:rFonts w:eastAsia="Yu Mincho" w:cs="Arial"/>
          <w:bCs/>
          <w:kern w:val="2"/>
          <w:szCs w:val="22"/>
          <w:lang w:val="hr-HR" w:eastAsia="ja-JP"/>
          <w14:ligatures w14:val="standardContextual"/>
        </w:rPr>
        <w:t>posla.</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04165061" w:rsidR="00FD207B" w:rsidRPr="00FC638E" w:rsidRDefault="00F03C13" w:rsidP="00086F7D">
      <w:pPr>
        <w:pStyle w:val="Heading3"/>
      </w:pPr>
      <w:r w:rsidRPr="00F03C13">
        <w:rPr>
          <w:lang w:val="hr-HR"/>
        </w:rPr>
        <w:t>Princip ograničavanja u najmanjoj mjeri</w:t>
      </w:r>
    </w:p>
    <w:p w14:paraId="1405ACC5" w14:textId="007F0FF2" w:rsidR="00FD207B" w:rsidRDefault="00F03C13" w:rsidP="00334856">
      <w:pPr>
        <w:pStyle w:val="Normalwithborder"/>
        <w:rPr>
          <w:lang w:val="en-US"/>
        </w:rPr>
      </w:pPr>
      <w:r w:rsidRPr="00F03C13">
        <w:rPr>
          <w:rFonts w:eastAsia="Yu Mincho" w:cs="Arial"/>
          <w:kern w:val="2"/>
          <w:szCs w:val="22"/>
          <w:lang w:val="hr-HR" w:eastAsia="ja-JP"/>
          <w14:ligatures w14:val="standardContextual"/>
        </w:rPr>
        <w:t>Ograničavanje u najmanjoj mjeri osoba koje žive s problemima s mentalnim zdravljem, koje su emotivno nestabilne ili koje imaju mentalnu bolest, znači da im se mora dati što više slobode.</w:t>
      </w:r>
      <w:r w:rsidR="00FD207B" w:rsidRPr="00334856">
        <w:rPr>
          <w:lang w:val="en-US"/>
        </w:rPr>
        <w:t xml:space="preserve"> </w:t>
      </w:r>
    </w:p>
    <w:p w14:paraId="38C1D0D7" w14:textId="4E0F65B8" w:rsidR="00FD207B" w:rsidRPr="00F03C13" w:rsidRDefault="00F03C13" w:rsidP="00F03C13">
      <w:pPr>
        <w:pStyle w:val="Normalwithborder"/>
        <w:rPr>
          <w:lang w:val="hr-HR"/>
        </w:rPr>
      </w:pPr>
      <w:r w:rsidRPr="00F03C13">
        <w:rPr>
          <w:lang w:val="hr-HR"/>
        </w:rPr>
        <w:t>Službe se moraju truditi da tim osobama pružaju potporu sa što manje ograničenja njihovih prava i samostalnosti. Cilj je pomoći im u oporavku i sudjelovanju u životu zajednice.</w:t>
      </w:r>
      <w:r w:rsidR="00FD207B" w:rsidRPr="00F03C13">
        <w:rPr>
          <w:lang w:val="hr-HR"/>
        </w:rPr>
        <w:t xml:space="preserve"> </w:t>
      </w:r>
    </w:p>
    <w:p w14:paraId="7E75A8AF" w14:textId="197FFDA4" w:rsidR="00FD207B" w:rsidRPr="00F03C13" w:rsidRDefault="00F03C13" w:rsidP="00F03C13">
      <w:pPr>
        <w:pStyle w:val="Normalwithborder"/>
        <w:rPr>
          <w:lang w:val="hr-HR"/>
        </w:rPr>
      </w:pPr>
      <w:r w:rsidRPr="00F03C13">
        <w:rPr>
          <w:lang w:val="hr-HR"/>
        </w:rPr>
        <w:t>Oporavak i što za njih znači sudjelovanje u životu zajednice trebaju usmjeravati želje tih osoba, čak i ako se drugi ne slažu s tim. Ono što je za jednu osobu ograničavajuće, za neku drugu ne mora biti tako.</w:t>
      </w:r>
    </w:p>
    <w:p w14:paraId="02D546F3" w14:textId="17D098E5" w:rsidR="00FD207B" w:rsidRPr="00F03C13" w:rsidRDefault="00F03C13" w:rsidP="00086F7D">
      <w:pPr>
        <w:pStyle w:val="Heading3"/>
        <w:rPr>
          <w:lang w:val="hr-HR"/>
        </w:rPr>
      </w:pPr>
      <w:r w:rsidRPr="00F03C13">
        <w:rPr>
          <w:lang w:val="hr-HR"/>
        </w:rPr>
        <w:t>Princip donošenja odluka uz pomoć</w:t>
      </w:r>
    </w:p>
    <w:p w14:paraId="4B0F980A" w14:textId="15EF06B8" w:rsidR="00FD207B" w:rsidRPr="00F03C13" w:rsidRDefault="00F03C13" w:rsidP="00334856">
      <w:pPr>
        <w:pStyle w:val="Normalwithborder"/>
        <w:rPr>
          <w:lang w:val="it-IT"/>
        </w:rPr>
      </w:pPr>
      <w:r w:rsidRPr="00F03C13">
        <w:rPr>
          <w:rFonts w:eastAsia="Yu Mincho" w:cs="Arial"/>
          <w:kern w:val="2"/>
          <w:szCs w:val="22"/>
          <w:lang w:val="hr-HR" w:eastAsia="ja-JP"/>
          <w14:ligatures w14:val="standardContextual"/>
        </w:rPr>
        <w:t>Primatelji usluga trebaju dobiti pomoć za donošenje odluka o svom liječenju, procjeni, skrbi i oporavku, čak i ako su na obveznom (prisilnom) liječenju. Prioritet se mora dati mišljenju i željama pacijenata.</w:t>
      </w:r>
    </w:p>
    <w:p w14:paraId="3048A794" w14:textId="246EB367" w:rsidR="00FD207B" w:rsidRPr="00F03C13" w:rsidRDefault="00F03C13" w:rsidP="00086F7D">
      <w:pPr>
        <w:pStyle w:val="Heading3"/>
        <w:rPr>
          <w:lang w:val="it-IT"/>
        </w:rPr>
      </w:pPr>
      <w:r w:rsidRPr="00F03C13">
        <w:rPr>
          <w:lang w:val="hr-HR"/>
        </w:rPr>
        <w:t>Princip uključivanja članova obitelji i skrbnika</w:t>
      </w:r>
    </w:p>
    <w:p w14:paraId="6E51B17A" w14:textId="4F8300EA" w:rsidR="00FD207B" w:rsidRPr="00F03C13" w:rsidRDefault="00F03C13" w:rsidP="00F03C13">
      <w:pPr>
        <w:pStyle w:val="Normalwithborder"/>
        <w:rPr>
          <w:lang w:val="it-IT"/>
        </w:rPr>
      </w:pPr>
      <w:r w:rsidRPr="00F03C13">
        <w:rPr>
          <w:lang w:val="hr-HR"/>
        </w:rPr>
        <w:t>Članovi obitelji, skrbnici i druge osobe koje pružaju potporu primateljima usluga također moraju dobiti pomoć u tom svojstvu kada se donose odluke o procjeni, liječenju i oporavku pacijenta.</w:t>
      </w:r>
    </w:p>
    <w:p w14:paraId="4F1297EB" w14:textId="2B8D00FF" w:rsidR="00FD207B" w:rsidRPr="00F03C13" w:rsidRDefault="00F03C13" w:rsidP="00086F7D">
      <w:pPr>
        <w:pStyle w:val="Heading3"/>
        <w:rPr>
          <w:lang w:val="it-IT"/>
        </w:rPr>
      </w:pPr>
      <w:r w:rsidRPr="00F03C13">
        <w:rPr>
          <w:lang w:val="hr-HR"/>
        </w:rPr>
        <w:t>Princip uzimanja u obzir iskustava</w:t>
      </w:r>
    </w:p>
    <w:p w14:paraId="175B034A" w14:textId="76AA561E" w:rsidR="00FD207B" w:rsidRPr="00F03C13" w:rsidRDefault="00F03C13" w:rsidP="00F03C13">
      <w:pPr>
        <w:pStyle w:val="Normalwithborder"/>
        <w:rPr>
          <w:lang w:val="it-IT"/>
        </w:rPr>
      </w:pPr>
      <w:r w:rsidRPr="00F03C13">
        <w:rPr>
          <w:lang w:val="hr-HR"/>
        </w:rPr>
        <w:t>Iskustva osoba koje žive s problemima s mentalnim zdravljem, koje su emotivno nestabilne ili koje imaju mentalnu bolest i njihovih članova obitelji se moraju priznati i poštovati prilikom pružanja usluga.</w:t>
      </w:r>
    </w:p>
    <w:p w14:paraId="1999FD76" w14:textId="56B1CE92" w:rsidR="00FD207B" w:rsidRPr="00F03C13" w:rsidRDefault="00F03C13" w:rsidP="00086F7D">
      <w:pPr>
        <w:pStyle w:val="Heading3"/>
        <w:rPr>
          <w:lang w:val="it-IT"/>
        </w:rPr>
      </w:pPr>
      <w:r w:rsidRPr="00F03C13">
        <w:rPr>
          <w:lang w:val="hr-HR"/>
        </w:rPr>
        <w:t>Princip zadovoljavanja zdravstvenih potreba</w:t>
      </w:r>
    </w:p>
    <w:p w14:paraId="439D4799" w14:textId="3F6DC79A" w:rsidR="00FD207B" w:rsidRPr="00732E29" w:rsidRDefault="00F03C13" w:rsidP="00F03C13">
      <w:pPr>
        <w:pStyle w:val="Normalwithborder"/>
        <w:rPr>
          <w:rFonts w:eastAsia="SimSun"/>
          <w:lang w:val="hr-HR" w:eastAsia="zh-CN"/>
        </w:rPr>
      </w:pPr>
      <w:r w:rsidRPr="00F03C13">
        <w:rPr>
          <w:lang w:val="hr-HR"/>
        </w:rPr>
        <w:t>Medicinske i druge zdravstvene potrebe osoba koje žive s problemima s mentalnim zdravljem, koje su emotivno nestabilne ili koje imaju mentalnu bolest se moraju identificirati i mora im se pružiti potpora za njihovo rješavanje / liječenje.</w:t>
      </w:r>
    </w:p>
    <w:p w14:paraId="03D0871C" w14:textId="3E6BA25A" w:rsidR="00FD207B" w:rsidRPr="00F03C13" w:rsidRDefault="00F03C13" w:rsidP="00F03C13">
      <w:pPr>
        <w:pStyle w:val="Normalwithborder"/>
        <w:rPr>
          <w:lang w:val="hr-HR"/>
        </w:rPr>
      </w:pPr>
      <w:r w:rsidRPr="00F03C13">
        <w:rPr>
          <w:lang w:val="hr-HR"/>
        </w:rPr>
        <w:t>To uključuje eventualne probleme s korištenjem droge i alkohola. Također se mora uzeti u obzir kako je fizičko zdravlje pacijenta povezano s njegovim mentalnim zdravljem i kako ono utječe na njegove potrebe u oblasti mentalnog zdravlja.</w:t>
      </w:r>
    </w:p>
    <w:p w14:paraId="71DBFE6F" w14:textId="0BD7BC2B" w:rsidR="00FD207B" w:rsidRPr="00F03C13" w:rsidRDefault="00F03C13" w:rsidP="00086F7D">
      <w:pPr>
        <w:pStyle w:val="Heading3"/>
        <w:rPr>
          <w:lang w:val="es-AR"/>
        </w:rPr>
      </w:pPr>
      <w:r w:rsidRPr="00F03C13">
        <w:rPr>
          <w:lang w:val="hr-HR"/>
        </w:rPr>
        <w:t>Princip dostojanstva u preuzimanju rizika</w:t>
      </w:r>
    </w:p>
    <w:p w14:paraId="1FBCCA2F" w14:textId="718F4788" w:rsidR="00FD207B" w:rsidRPr="00732E29" w:rsidRDefault="00F03C13" w:rsidP="00F03C13">
      <w:pPr>
        <w:pStyle w:val="Normalwithborder"/>
        <w:rPr>
          <w:rFonts w:eastAsia="SimSun"/>
          <w:lang w:val="es-AR" w:eastAsia="zh-CN"/>
        </w:rPr>
      </w:pPr>
      <w:r w:rsidRPr="00F03C13">
        <w:rPr>
          <w:lang w:val="hr-HR"/>
        </w:rPr>
        <w:t>Primatelji usluga imaju pravo preuzimati razumne (osobno primjerene) rizike kada donose odluke.</w:t>
      </w:r>
    </w:p>
    <w:p w14:paraId="28A5293E" w14:textId="40837940" w:rsidR="00FD207B" w:rsidRPr="00F03C13" w:rsidRDefault="00F03C13" w:rsidP="00086F7D">
      <w:pPr>
        <w:pStyle w:val="Heading3"/>
        <w:rPr>
          <w:lang w:val="it-IT"/>
        </w:rPr>
      </w:pPr>
      <w:r w:rsidRPr="00F03C13">
        <w:rPr>
          <w:lang w:val="hr-HR"/>
        </w:rPr>
        <w:lastRenderedPageBreak/>
        <w:t>Princip brige za dobrobit mladih</w:t>
      </w:r>
    </w:p>
    <w:p w14:paraId="632C03E4" w14:textId="120CAF4C" w:rsidR="00FD207B" w:rsidRPr="00F03C13" w:rsidRDefault="00F03C13" w:rsidP="00F03C13">
      <w:pPr>
        <w:pStyle w:val="Normalwithborder"/>
        <w:rPr>
          <w:lang w:val="it-IT"/>
        </w:rPr>
      </w:pPr>
      <w:r w:rsidRPr="00F03C13">
        <w:rPr>
          <w:lang w:val="hr-HR"/>
        </w:rPr>
        <w:t>Zdravlje, dobrobit i neovisnost djece i mladih primatelja usluga se trebaju unaprjeđivati i pomagati na načine koji su kod njih učinkoviti, uzimajući u obzir njihova životna iskustva, dob i druge čimbenike.</w:t>
      </w:r>
    </w:p>
    <w:p w14:paraId="2A9E2FE6" w14:textId="2B5F3D04" w:rsidR="00FD207B" w:rsidRPr="00F03C13" w:rsidRDefault="00F03C13" w:rsidP="00086F7D">
      <w:pPr>
        <w:pStyle w:val="Heading3"/>
        <w:rPr>
          <w:lang w:val="it-IT"/>
        </w:rPr>
      </w:pPr>
      <w:r w:rsidRPr="00F03C13">
        <w:rPr>
          <w:lang w:val="hr-HR"/>
        </w:rPr>
        <w:t>Princip različitosti</w:t>
      </w:r>
    </w:p>
    <w:p w14:paraId="503E339D" w14:textId="4E7F04A7" w:rsidR="00FD207B" w:rsidRPr="00F03C13" w:rsidRDefault="00F03C13" w:rsidP="00F03C13">
      <w:pPr>
        <w:pStyle w:val="Normalwithborder"/>
        <w:rPr>
          <w:lang w:val="it-IT"/>
        </w:rPr>
      </w:pPr>
      <w:r w:rsidRPr="00F03C13">
        <w:rPr>
          <w:lang w:val="hr-HR"/>
        </w:rPr>
        <w:t>Različite potrebe i iskustva primatelja usluga se moraju uzeti u obzir prilikom liječenja i pružanja skrbi, uključujući:</w:t>
      </w:r>
    </w:p>
    <w:p w14:paraId="0BB50256" w14:textId="77777777" w:rsidR="00061DB3" w:rsidRPr="00F03C13" w:rsidRDefault="00061DB3" w:rsidP="00F847BF">
      <w:pPr>
        <w:pStyle w:val="ListParagraph"/>
        <w:numPr>
          <w:ilvl w:val="0"/>
          <w:numId w:val="26"/>
        </w:numPr>
        <w:rPr>
          <w:bCs/>
          <w:lang w:val="it-IT"/>
        </w:rPr>
        <w:sectPr w:rsidR="00061DB3" w:rsidRPr="00F03C13" w:rsidSect="0072136C">
          <w:type w:val="continuous"/>
          <w:pgSz w:w="11900" w:h="16840" w:code="9"/>
          <w:pgMar w:top="1033" w:right="907" w:bottom="964" w:left="907" w:header="257" w:footer="490" w:gutter="0"/>
          <w:paperSrc w:first="7" w:other="7"/>
          <w:cols w:space="708"/>
          <w:titlePg/>
          <w:docGrid w:linePitch="299"/>
        </w:sectPr>
      </w:pPr>
    </w:p>
    <w:p w14:paraId="7D4EF4AF" w14:textId="430E35AC" w:rsidR="00FD207B" w:rsidRPr="006510D5" w:rsidRDefault="00F03C13" w:rsidP="00F03C13">
      <w:pPr>
        <w:pStyle w:val="ListParagraph"/>
        <w:numPr>
          <w:ilvl w:val="0"/>
          <w:numId w:val="26"/>
        </w:numPr>
        <w:spacing w:before="60"/>
        <w:rPr>
          <w:bCs/>
        </w:rPr>
      </w:pPr>
      <w:r w:rsidRPr="00F03C13">
        <w:rPr>
          <w:bCs/>
          <w:lang w:val="hr-HR"/>
        </w:rPr>
        <w:t>rodni identitet</w:t>
      </w:r>
    </w:p>
    <w:p w14:paraId="590DD7EE" w14:textId="4A53228E" w:rsidR="00FD207B" w:rsidRPr="006510D5" w:rsidRDefault="00F03C13" w:rsidP="00F847BF">
      <w:pPr>
        <w:pStyle w:val="ListParagraph"/>
        <w:numPr>
          <w:ilvl w:val="0"/>
          <w:numId w:val="26"/>
        </w:numPr>
        <w:spacing w:before="60"/>
        <w:rPr>
          <w:bCs/>
        </w:rPr>
      </w:pPr>
      <w:r w:rsidRPr="00F03C13">
        <w:rPr>
          <w:rFonts w:eastAsia="Yu Mincho" w:cs="Arial"/>
          <w:bCs/>
          <w:kern w:val="2"/>
          <w:szCs w:val="22"/>
          <w:lang w:val="hr-HR" w:eastAsia="ja-JP"/>
          <w14:ligatures w14:val="standardContextual"/>
        </w:rPr>
        <w:t>seksualnu orijentaciju</w:t>
      </w:r>
    </w:p>
    <w:p w14:paraId="0321B722" w14:textId="44491C9A" w:rsidR="00FD207B" w:rsidRPr="006510D5" w:rsidRDefault="00F03C13" w:rsidP="00F03C13">
      <w:pPr>
        <w:pStyle w:val="ListParagraph"/>
        <w:numPr>
          <w:ilvl w:val="0"/>
          <w:numId w:val="26"/>
        </w:numPr>
        <w:spacing w:before="60"/>
        <w:rPr>
          <w:bCs/>
        </w:rPr>
      </w:pPr>
      <w:r w:rsidRPr="00F03C13">
        <w:rPr>
          <w:bCs/>
          <w:lang w:val="hr-HR"/>
        </w:rPr>
        <w:t>spol</w:t>
      </w:r>
    </w:p>
    <w:p w14:paraId="3F7B3585" w14:textId="03893D92" w:rsidR="00FD207B" w:rsidRPr="006510D5" w:rsidRDefault="00F03C13" w:rsidP="00F03C13">
      <w:pPr>
        <w:pStyle w:val="ListParagraph"/>
        <w:numPr>
          <w:ilvl w:val="0"/>
          <w:numId w:val="26"/>
        </w:numPr>
        <w:spacing w:before="60"/>
        <w:rPr>
          <w:bCs/>
        </w:rPr>
      </w:pPr>
      <w:r w:rsidRPr="00F03C13">
        <w:rPr>
          <w:bCs/>
          <w:lang w:val="hr-HR"/>
        </w:rPr>
        <w:t>etničko podrijetlo</w:t>
      </w:r>
    </w:p>
    <w:p w14:paraId="74C10290" w14:textId="667E20F8" w:rsidR="00FD207B" w:rsidRPr="006510D5" w:rsidRDefault="00F03C13" w:rsidP="00F03C13">
      <w:pPr>
        <w:pStyle w:val="ListParagraph"/>
        <w:numPr>
          <w:ilvl w:val="0"/>
          <w:numId w:val="26"/>
        </w:numPr>
        <w:spacing w:before="60"/>
        <w:rPr>
          <w:bCs/>
        </w:rPr>
      </w:pPr>
      <w:r w:rsidRPr="00F03C13">
        <w:rPr>
          <w:bCs/>
          <w:lang w:val="hr-HR"/>
        </w:rPr>
        <w:t>jezik</w:t>
      </w:r>
    </w:p>
    <w:p w14:paraId="2B8C3797" w14:textId="1F8039A5" w:rsidR="00FD207B" w:rsidRPr="006510D5" w:rsidRDefault="00F03C13" w:rsidP="00F03C13">
      <w:pPr>
        <w:pStyle w:val="ListParagraph"/>
        <w:numPr>
          <w:ilvl w:val="0"/>
          <w:numId w:val="26"/>
        </w:numPr>
        <w:spacing w:before="60"/>
        <w:rPr>
          <w:bCs/>
        </w:rPr>
      </w:pPr>
      <w:r w:rsidRPr="00F03C13">
        <w:rPr>
          <w:bCs/>
          <w:lang w:val="hr-HR"/>
        </w:rPr>
        <w:t>rasu</w:t>
      </w:r>
    </w:p>
    <w:p w14:paraId="3D3D5746" w14:textId="1FF1AA26" w:rsidR="00FD207B" w:rsidRPr="006510D5" w:rsidRDefault="00F03C13" w:rsidP="00F03C13">
      <w:pPr>
        <w:pStyle w:val="ListParagraph"/>
        <w:numPr>
          <w:ilvl w:val="0"/>
          <w:numId w:val="26"/>
        </w:numPr>
        <w:spacing w:before="60"/>
        <w:rPr>
          <w:bCs/>
        </w:rPr>
      </w:pPr>
      <w:r w:rsidRPr="00F03C13">
        <w:rPr>
          <w:bCs/>
          <w:lang w:val="hr-HR"/>
        </w:rPr>
        <w:t>religiju, vjeru ili duhovnost</w:t>
      </w:r>
    </w:p>
    <w:p w14:paraId="7549F3D7" w14:textId="3EE280D2" w:rsidR="00FD207B" w:rsidRPr="006510D5" w:rsidRDefault="00F03C13" w:rsidP="00F03C13">
      <w:pPr>
        <w:pStyle w:val="ListParagraph"/>
        <w:numPr>
          <w:ilvl w:val="0"/>
          <w:numId w:val="26"/>
        </w:numPr>
        <w:spacing w:before="60"/>
        <w:rPr>
          <w:bCs/>
        </w:rPr>
      </w:pPr>
      <w:r w:rsidRPr="00F03C13">
        <w:rPr>
          <w:bCs/>
          <w:lang w:val="hr-HR"/>
        </w:rPr>
        <w:t>klasu</w:t>
      </w:r>
    </w:p>
    <w:p w14:paraId="311C7006" w14:textId="03800F9D" w:rsidR="00FD207B" w:rsidRPr="006510D5" w:rsidRDefault="00F03C13" w:rsidP="00F03C13">
      <w:pPr>
        <w:pStyle w:val="ListParagraph"/>
        <w:numPr>
          <w:ilvl w:val="0"/>
          <w:numId w:val="26"/>
        </w:numPr>
        <w:spacing w:before="60"/>
        <w:rPr>
          <w:bCs/>
        </w:rPr>
      </w:pPr>
      <w:r w:rsidRPr="00F03C13">
        <w:rPr>
          <w:bCs/>
          <w:lang w:val="hr-HR"/>
        </w:rPr>
        <w:t>socioekonomski status</w:t>
      </w:r>
    </w:p>
    <w:p w14:paraId="2B0265D4" w14:textId="162C72C7" w:rsidR="00FD207B" w:rsidRPr="006510D5" w:rsidRDefault="00F03C13" w:rsidP="00F03C13">
      <w:pPr>
        <w:pStyle w:val="ListParagraph"/>
        <w:numPr>
          <w:ilvl w:val="0"/>
          <w:numId w:val="26"/>
        </w:numPr>
        <w:spacing w:before="60"/>
        <w:rPr>
          <w:bCs/>
        </w:rPr>
      </w:pPr>
      <w:r w:rsidRPr="00F03C13">
        <w:rPr>
          <w:bCs/>
          <w:lang w:val="hr-HR"/>
        </w:rPr>
        <w:t>dob</w:t>
      </w:r>
    </w:p>
    <w:p w14:paraId="16095314" w14:textId="7AAD27C8" w:rsidR="00FD207B" w:rsidRPr="006510D5" w:rsidRDefault="00F03C13" w:rsidP="00F03C13">
      <w:pPr>
        <w:pStyle w:val="ListParagraph"/>
        <w:numPr>
          <w:ilvl w:val="0"/>
          <w:numId w:val="26"/>
        </w:numPr>
        <w:spacing w:before="60"/>
        <w:rPr>
          <w:bCs/>
        </w:rPr>
      </w:pPr>
      <w:r w:rsidRPr="00F03C13">
        <w:rPr>
          <w:bCs/>
          <w:lang w:val="hr-HR"/>
        </w:rPr>
        <w:t>invaliditet</w:t>
      </w:r>
    </w:p>
    <w:p w14:paraId="7EC4F0AA" w14:textId="6B4F8D79" w:rsidR="00FD207B" w:rsidRPr="006510D5" w:rsidRDefault="00F03C13" w:rsidP="00F03C13">
      <w:pPr>
        <w:pStyle w:val="ListParagraph"/>
        <w:numPr>
          <w:ilvl w:val="0"/>
          <w:numId w:val="26"/>
        </w:numPr>
        <w:spacing w:before="60"/>
        <w:rPr>
          <w:bCs/>
        </w:rPr>
      </w:pPr>
      <w:r w:rsidRPr="00F03C13">
        <w:rPr>
          <w:bCs/>
          <w:lang w:val="hr-HR"/>
        </w:rPr>
        <w:t>neurodiverzitet</w:t>
      </w:r>
    </w:p>
    <w:p w14:paraId="6451B81F" w14:textId="66F862BF" w:rsidR="00FD207B" w:rsidRPr="006510D5" w:rsidRDefault="00F03C13" w:rsidP="00F03C13">
      <w:pPr>
        <w:pStyle w:val="ListParagraph"/>
        <w:numPr>
          <w:ilvl w:val="0"/>
          <w:numId w:val="26"/>
        </w:numPr>
        <w:spacing w:before="60"/>
        <w:rPr>
          <w:bCs/>
        </w:rPr>
      </w:pPr>
      <w:r w:rsidRPr="00F03C13">
        <w:rPr>
          <w:bCs/>
          <w:lang w:val="hr-HR"/>
        </w:rPr>
        <w:t>kulturu</w:t>
      </w:r>
    </w:p>
    <w:p w14:paraId="2E115B99" w14:textId="2A2A6926" w:rsidR="00FD207B" w:rsidRPr="006510D5" w:rsidRDefault="00F03C13" w:rsidP="00F03C13">
      <w:pPr>
        <w:pStyle w:val="ListParagraph"/>
        <w:numPr>
          <w:ilvl w:val="0"/>
          <w:numId w:val="26"/>
        </w:numPr>
        <w:spacing w:before="60"/>
        <w:rPr>
          <w:bCs/>
        </w:rPr>
      </w:pPr>
      <w:r w:rsidRPr="00F03C13">
        <w:rPr>
          <w:bCs/>
          <w:lang w:val="hr-HR"/>
        </w:rPr>
        <w:t>boravišni status</w:t>
      </w:r>
    </w:p>
    <w:p w14:paraId="6AF3CA5B" w14:textId="25AB27D0" w:rsidR="00FD207B" w:rsidRPr="009C2608" w:rsidRDefault="00F03C13" w:rsidP="00F847BF">
      <w:pPr>
        <w:pStyle w:val="ListParagraph"/>
        <w:numPr>
          <w:ilvl w:val="0"/>
          <w:numId w:val="26"/>
        </w:numPr>
        <w:spacing w:before="60"/>
        <w:rPr>
          <w:bCs/>
        </w:rPr>
      </w:pPr>
      <w:r w:rsidRPr="00F03C13">
        <w:rPr>
          <w:rFonts w:eastAsia="Yu Mincho" w:cs="Arial"/>
          <w:bCs/>
          <w:kern w:val="2"/>
          <w:szCs w:val="22"/>
          <w:lang w:val="hr-HR" w:eastAsia="ja-JP"/>
          <w14:ligatures w14:val="standardContextual"/>
        </w:rPr>
        <w:t>zemljopisnu izoliranost.</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77DF265D" w:rsidR="00FD207B" w:rsidRPr="009C2608" w:rsidRDefault="00F03C13" w:rsidP="00F03C13">
      <w:pPr>
        <w:pStyle w:val="Normalwithborder"/>
        <w:rPr>
          <w:lang w:val="en-US"/>
        </w:rPr>
      </w:pPr>
      <w:r w:rsidRPr="00F03C13">
        <w:rPr>
          <w:lang w:val="hr-HR"/>
        </w:rPr>
        <w:t>Usluge se moraju pružati na način koji uzima u obzir te različite potrebe i ta različita iskustva. To znači da pacijenti mogu reći službama što trebaju kako bi se osjećali sigurno. Službe trebaju imati razumijevanje za:</w:t>
      </w:r>
    </w:p>
    <w:p w14:paraId="10E10B5A" w14:textId="03785C96" w:rsidR="00FD207B" w:rsidRPr="00F03C13" w:rsidRDefault="00F03C13" w:rsidP="00F03C13">
      <w:pPr>
        <w:pStyle w:val="ListParagraph"/>
        <w:numPr>
          <w:ilvl w:val="0"/>
          <w:numId w:val="26"/>
        </w:numPr>
        <w:spacing w:before="60"/>
        <w:rPr>
          <w:bCs/>
          <w:lang w:val="it-IT"/>
        </w:rPr>
      </w:pPr>
      <w:r w:rsidRPr="00F03C13">
        <w:rPr>
          <w:bCs/>
          <w:lang w:val="hr-HR"/>
        </w:rPr>
        <w:t>različite potrebe i iskustva pacijenata</w:t>
      </w:r>
    </w:p>
    <w:p w14:paraId="247D3AF0" w14:textId="7A14BE63" w:rsidR="00FD207B" w:rsidRPr="006510D5" w:rsidRDefault="00F03C13" w:rsidP="00F03C13">
      <w:pPr>
        <w:pStyle w:val="ListParagraph"/>
        <w:numPr>
          <w:ilvl w:val="0"/>
          <w:numId w:val="26"/>
        </w:numPr>
        <w:spacing w:before="60"/>
        <w:rPr>
          <w:bCs/>
        </w:rPr>
      </w:pPr>
      <w:r w:rsidRPr="00F03C13">
        <w:rPr>
          <w:bCs/>
          <w:lang w:val="hr-HR"/>
        </w:rPr>
        <w:t>eventualna traumatska iskustva</w:t>
      </w:r>
    </w:p>
    <w:p w14:paraId="734AC859" w14:textId="3298C893" w:rsidR="00FD207B" w:rsidRPr="00F03C13" w:rsidRDefault="00F03C13" w:rsidP="00F03C13">
      <w:pPr>
        <w:pStyle w:val="ListParagraph"/>
        <w:numPr>
          <w:ilvl w:val="0"/>
          <w:numId w:val="26"/>
        </w:numPr>
        <w:rPr>
          <w:bCs/>
          <w:lang w:val="it-IT"/>
        </w:rPr>
      </w:pPr>
      <w:r w:rsidRPr="00F03C13">
        <w:rPr>
          <w:bCs/>
          <w:lang w:val="hr-HR"/>
        </w:rPr>
        <w:t>kako su potrebe i iskustva povezana i kako mogu utjecati na mentalno zdravlje pacijenata.</w:t>
      </w:r>
    </w:p>
    <w:p w14:paraId="16F50342" w14:textId="27AC44DC" w:rsidR="00FD207B" w:rsidRPr="00F03C13" w:rsidRDefault="00F03C13" w:rsidP="00086F7D">
      <w:pPr>
        <w:pStyle w:val="Heading3"/>
        <w:rPr>
          <w:lang w:val="it-IT"/>
        </w:rPr>
      </w:pPr>
      <w:r w:rsidRPr="00F03C13">
        <w:rPr>
          <w:lang w:val="hr-HR"/>
        </w:rPr>
        <w:t>Princip sigurnosti osoba svakog rodnog identiteta</w:t>
      </w:r>
    </w:p>
    <w:p w14:paraId="508AB771" w14:textId="0A43BE72" w:rsidR="00FD207B" w:rsidRPr="00334856" w:rsidRDefault="00F03C13" w:rsidP="000D3B7B">
      <w:pPr>
        <w:pStyle w:val="Normalwithborder"/>
        <w:keepLines/>
        <w:rPr>
          <w:lang w:val="en-US"/>
        </w:rPr>
      </w:pPr>
      <w:r w:rsidRPr="00F03C13">
        <w:rPr>
          <w:rFonts w:eastAsia="Yu Mincho" w:cs="Arial"/>
          <w:kern w:val="2"/>
          <w:szCs w:val="22"/>
          <w:lang w:val="hr-HR" w:eastAsia="ja-JP"/>
          <w14:ligatures w14:val="standardContextual"/>
        </w:rPr>
        <w:t>Primatelji usluga mogu imati specifične sigurnosne potrebe ili brige (biti zabrinuti) zbog svog rodnog identiteta. Te potrebe i ta zabrinutost se moraju uzeti u obzir, i usluge koje im se pružaju trebaju:</w:t>
      </w:r>
    </w:p>
    <w:p w14:paraId="74AC5A4A" w14:textId="3F7E0BA2" w:rsidR="00FD207B" w:rsidRPr="006510D5" w:rsidRDefault="00F03C13" w:rsidP="00F03C13">
      <w:pPr>
        <w:pStyle w:val="ListParagraph"/>
        <w:keepLines/>
        <w:numPr>
          <w:ilvl w:val="0"/>
          <w:numId w:val="26"/>
        </w:numPr>
        <w:spacing w:before="60"/>
        <w:rPr>
          <w:bCs/>
        </w:rPr>
      </w:pPr>
      <w:r w:rsidRPr="00F03C13">
        <w:rPr>
          <w:bCs/>
          <w:lang w:val="hr-HR"/>
        </w:rPr>
        <w:t>biti sigurne</w:t>
      </w:r>
    </w:p>
    <w:p w14:paraId="1310CCD6" w14:textId="1A47B67A" w:rsidR="00FD207B" w:rsidRPr="006510D5" w:rsidRDefault="00297934" w:rsidP="00297934">
      <w:pPr>
        <w:pStyle w:val="ListParagraph"/>
        <w:keepLines/>
        <w:numPr>
          <w:ilvl w:val="0"/>
          <w:numId w:val="26"/>
        </w:numPr>
        <w:spacing w:before="60"/>
        <w:rPr>
          <w:bCs/>
        </w:rPr>
      </w:pPr>
      <w:r w:rsidRPr="00297934">
        <w:rPr>
          <w:bCs/>
          <w:lang w:val="hr-HR"/>
        </w:rPr>
        <w:t>prilagođene eventualnom trenutnom ili prijašnjem iskustvu obiteljskog nasilja ili drugoj vrsti traume</w:t>
      </w:r>
    </w:p>
    <w:p w14:paraId="068EDC47" w14:textId="7169AAB8" w:rsidR="00FD207B" w:rsidRPr="006510D5" w:rsidRDefault="00297934" w:rsidP="00297934">
      <w:pPr>
        <w:pStyle w:val="ListParagraph"/>
        <w:keepLines/>
        <w:numPr>
          <w:ilvl w:val="0"/>
          <w:numId w:val="26"/>
        </w:numPr>
        <w:spacing w:before="60"/>
        <w:rPr>
          <w:bCs/>
        </w:rPr>
      </w:pPr>
      <w:r w:rsidRPr="00297934">
        <w:rPr>
          <w:bCs/>
          <w:lang w:val="hr-HR"/>
        </w:rPr>
        <w:t>prepoznati i odgovoriti na načine na koje rodni identitet može utjecati na način pružanja usluga takvim osobama, na vrstu liječenja i njihov oporavak</w:t>
      </w:r>
    </w:p>
    <w:p w14:paraId="31A53B8D" w14:textId="1D0AED5B" w:rsidR="00FD207B" w:rsidRPr="009C2608" w:rsidRDefault="00297934" w:rsidP="00297934">
      <w:pPr>
        <w:pStyle w:val="ListParagraph"/>
        <w:keepLines/>
        <w:numPr>
          <w:ilvl w:val="0"/>
          <w:numId w:val="26"/>
        </w:numPr>
        <w:rPr>
          <w:bCs/>
        </w:rPr>
      </w:pPr>
      <w:r w:rsidRPr="00297934">
        <w:rPr>
          <w:bCs/>
          <w:lang w:val="hr-HR"/>
        </w:rPr>
        <w:t>prepoznati i odgovoriti na načine na koje se rodni identitet povezuje s drugim oblicima diskriminacije i nepovoljnim položajem.</w:t>
      </w:r>
    </w:p>
    <w:p w14:paraId="2AEA6D0F" w14:textId="0721A81F" w:rsidR="00FD207B" w:rsidRPr="00FC638E" w:rsidRDefault="00297934" w:rsidP="00086F7D">
      <w:pPr>
        <w:pStyle w:val="Heading3"/>
      </w:pPr>
      <w:r w:rsidRPr="00297934">
        <w:rPr>
          <w:lang w:val="hr-HR"/>
        </w:rPr>
        <w:lastRenderedPageBreak/>
        <w:t>Princip kulturne sigurnosti</w:t>
      </w:r>
    </w:p>
    <w:p w14:paraId="45202F10" w14:textId="5DA0AC8A" w:rsidR="00FD207B" w:rsidRPr="00334856" w:rsidRDefault="00297934" w:rsidP="00297934">
      <w:pPr>
        <w:pStyle w:val="Normalwithborder"/>
        <w:rPr>
          <w:lang w:val="en-US"/>
        </w:rPr>
      </w:pPr>
      <w:r w:rsidRPr="00297934">
        <w:rPr>
          <w:lang w:val="hr-HR"/>
        </w:rPr>
        <w:t>Službe moraju biti kulturno sigurne i odazivne za osobe svake rase, svakog etničkog podrijetla, svake vjeroispovijesti i iz svake kulturne sredine.</w:t>
      </w:r>
    </w:p>
    <w:p w14:paraId="7EBA5618" w14:textId="47D77766" w:rsidR="00FD207B" w:rsidRPr="00334856" w:rsidRDefault="00297934" w:rsidP="00297934">
      <w:pPr>
        <w:pStyle w:val="Normalwithborder"/>
        <w:rPr>
          <w:lang w:val="en-US"/>
        </w:rPr>
      </w:pPr>
      <w:r w:rsidRPr="00297934">
        <w:rPr>
          <w:lang w:val="hr-HR"/>
        </w:rPr>
        <w:t>Liječenje i skrb osoba koje žive s problemima s mentalnim zdravljem, koje su emotivno nestabilne ili koje imaju mentalnu bolest moraju uzeti u obzir i biti prilagođeni njihovim kulturnim i duhovnim vjerovanjima i praksama.</w:t>
      </w:r>
    </w:p>
    <w:p w14:paraId="4D85DC64" w14:textId="0F1A3A1E" w:rsidR="00FD207B" w:rsidRPr="00334856" w:rsidRDefault="00297934" w:rsidP="00297934">
      <w:pPr>
        <w:pStyle w:val="Normalwithborder"/>
        <w:rPr>
          <w:lang w:val="en-US"/>
        </w:rPr>
      </w:pPr>
      <w:r w:rsidRPr="00297934">
        <w:rPr>
          <w:lang w:val="hr-HR"/>
        </w:rPr>
        <w:t>Također se mora uzeti u obzir mišljenje članova obitelji, a kada je to moguće i prikladno, i mišljenje značajnih osoba u zajednici pacijenata.</w:t>
      </w:r>
      <w:r w:rsidR="00FD207B" w:rsidRPr="00334856">
        <w:rPr>
          <w:lang w:val="en-US"/>
        </w:rPr>
        <w:t xml:space="preserve"> </w:t>
      </w:r>
    </w:p>
    <w:p w14:paraId="2364C3F8" w14:textId="2DF911D6" w:rsidR="00FD207B" w:rsidRPr="00297934" w:rsidRDefault="00297934" w:rsidP="00297934">
      <w:pPr>
        <w:pStyle w:val="Normalwithborder"/>
        <w:rPr>
          <w:lang w:val="hr-HR"/>
        </w:rPr>
      </w:pPr>
      <w:r w:rsidRPr="00297934">
        <w:rPr>
          <w:lang w:val="hr-HR"/>
        </w:rPr>
        <w:t>Mora se poštovati jedinstvena kultura i identitet pacijenata iz redova Prvih naroda. Mora se poštovati njihova povezanost s obitelji, srodnicima, zajednicom, zemljom i vodom. Ako je to moguće i prikladno, mišljenje starješina u zajednicama Prvih naroda, tradicionalnih iscjelitelja i djelatnika u oblasti mentalnog zdravlja se također moraju uzeti u obzir i poštovati prilikom donošenja odluka o liječenju i skrbi.</w:t>
      </w:r>
    </w:p>
    <w:p w14:paraId="6BBEBA30" w14:textId="635A8298" w:rsidR="00FD207B" w:rsidRPr="00297934" w:rsidRDefault="00297934" w:rsidP="00086F7D">
      <w:pPr>
        <w:pStyle w:val="Heading3"/>
        <w:rPr>
          <w:lang w:val="it-IT"/>
        </w:rPr>
      </w:pPr>
      <w:r w:rsidRPr="00297934">
        <w:rPr>
          <w:lang w:val="hr-HR"/>
        </w:rPr>
        <w:t>Princip dobrobiti članova obitelji</w:t>
      </w:r>
    </w:p>
    <w:p w14:paraId="0EF9AD04" w14:textId="6B5A7091" w:rsidR="00FD207B" w:rsidRPr="00297934" w:rsidRDefault="00297934" w:rsidP="00297934">
      <w:pPr>
        <w:pStyle w:val="Normalwithborder"/>
        <w:rPr>
          <w:lang w:val="it-IT"/>
        </w:rPr>
      </w:pPr>
      <w:r w:rsidRPr="00297934">
        <w:rPr>
          <w:lang w:val="hr-HR"/>
        </w:rPr>
        <w:t>Potrebe i sigurnost djece i drugih osoba koje ovise o primateljima usluga se moraju zaštititi.</w:t>
      </w:r>
    </w:p>
    <w:p w14:paraId="2CF03615" w14:textId="624608B0" w:rsidR="006948C3" w:rsidRPr="00297934" w:rsidRDefault="00297934" w:rsidP="00086F7D">
      <w:pPr>
        <w:pStyle w:val="Heading2"/>
        <w:rPr>
          <w:lang w:val="it-IT"/>
        </w:rPr>
      </w:pPr>
      <w:r w:rsidRPr="00297934">
        <w:rPr>
          <w:lang w:val="hr-HR"/>
        </w:rPr>
        <w:t>Principi donošenja odluka o liječenju i intervencijama</w:t>
      </w:r>
    </w:p>
    <w:p w14:paraId="4E8030DC" w14:textId="20188E27" w:rsidR="0021058B" w:rsidRPr="00297934" w:rsidRDefault="00297934" w:rsidP="00297934">
      <w:pPr>
        <w:pStyle w:val="Normalwithborder"/>
        <w:rPr>
          <w:lang w:val="hr-HR"/>
        </w:rPr>
      </w:pPr>
      <w:r w:rsidRPr="00297934">
        <w:rPr>
          <w:lang w:val="hr-HR"/>
        </w:rPr>
        <w:t>Također postoje principi koji se odnose na donošenje odluka. Ti principi se primjenjuju samo u slučajevima u kojima službe donose odluke o obveznom (prisilnom) liječenju ili intervencijama kojima se postavljaju ograničenja.</w:t>
      </w:r>
      <w:r w:rsidR="0021058B" w:rsidRPr="00297934">
        <w:rPr>
          <w:lang w:val="hr-HR"/>
        </w:rPr>
        <w:t xml:space="preserve"> </w:t>
      </w:r>
    </w:p>
    <w:p w14:paraId="26DF3998" w14:textId="00253CC8" w:rsidR="0021058B" w:rsidRPr="00297934" w:rsidRDefault="00297934" w:rsidP="00297934">
      <w:pPr>
        <w:pStyle w:val="Normalwithborder"/>
        <w:rPr>
          <w:lang w:val="hr-HR"/>
        </w:rPr>
      </w:pPr>
      <w:r w:rsidRPr="00297934">
        <w:rPr>
          <w:lang w:val="hr-HR"/>
        </w:rPr>
        <w:t>Obvezno (prisilno) liječenje znači da pacijenti nemaju pravo odbiti liječenje.</w:t>
      </w:r>
    </w:p>
    <w:p w14:paraId="5CB1559B" w14:textId="73A5E3BC" w:rsidR="0021058B" w:rsidRPr="0021058B" w:rsidRDefault="00297934" w:rsidP="00297934">
      <w:pPr>
        <w:pStyle w:val="Normalwithborder"/>
        <w:rPr>
          <w:lang w:val="en-US"/>
        </w:rPr>
      </w:pPr>
      <w:r w:rsidRPr="00297934">
        <w:rPr>
          <w:lang w:val="hr-HR"/>
        </w:rPr>
        <w:t>Restriktivne intervencije se mogu provoditi u bolnici, kao što slijedi:</w:t>
      </w:r>
    </w:p>
    <w:p w14:paraId="1A2E0FE6" w14:textId="248DCA25" w:rsidR="0021058B" w:rsidRPr="00297934" w:rsidRDefault="00297934" w:rsidP="0021058B">
      <w:pPr>
        <w:pStyle w:val="ListParagraph"/>
        <w:numPr>
          <w:ilvl w:val="0"/>
          <w:numId w:val="26"/>
        </w:numPr>
        <w:spacing w:before="60"/>
        <w:rPr>
          <w:bCs/>
          <w:lang w:val="es-AR"/>
        </w:rPr>
      </w:pPr>
      <w:r w:rsidRPr="00297934">
        <w:rPr>
          <w:rFonts w:eastAsia="Yu Mincho" w:cs="Arial"/>
          <w:b/>
          <w:kern w:val="2"/>
          <w:szCs w:val="22"/>
          <w:lang w:val="hr-HR" w:eastAsia="ja-JP"/>
          <w14:ligatures w14:val="standardContextual"/>
        </w:rPr>
        <w:t xml:space="preserve">Izoliranje: </w:t>
      </w:r>
      <w:r w:rsidRPr="00297934">
        <w:rPr>
          <w:rFonts w:eastAsia="Yu Mincho" w:cs="Arial"/>
          <w:bCs/>
          <w:kern w:val="2"/>
          <w:szCs w:val="22"/>
          <w:lang w:val="hr-HR" w:eastAsia="ja-JP"/>
          <w14:ligatures w14:val="standardContextual"/>
        </w:rPr>
        <w:t>kada je pacijent sam u sobi.</w:t>
      </w:r>
    </w:p>
    <w:p w14:paraId="7424B64E" w14:textId="00F635D5" w:rsidR="0021058B" w:rsidRPr="00297934" w:rsidRDefault="00297934" w:rsidP="00297934">
      <w:pPr>
        <w:pStyle w:val="ListParagraph"/>
        <w:numPr>
          <w:ilvl w:val="0"/>
          <w:numId w:val="26"/>
        </w:numPr>
        <w:spacing w:before="60"/>
        <w:rPr>
          <w:bCs/>
          <w:lang w:val="es-AR"/>
        </w:rPr>
      </w:pPr>
      <w:r w:rsidRPr="00297934">
        <w:rPr>
          <w:b/>
          <w:lang w:val="hr-HR"/>
        </w:rPr>
        <w:t xml:space="preserve">Fizičko obuzdavanje: </w:t>
      </w:r>
      <w:r w:rsidRPr="00297934">
        <w:rPr>
          <w:lang w:val="hr-HR"/>
        </w:rPr>
        <w:t>kada je pacijent fizički spriječen da pomjera cijelo tijelo ili dio tijela.</w:t>
      </w:r>
    </w:p>
    <w:p w14:paraId="3F72C0AD" w14:textId="1B3D6EE0" w:rsidR="0021058B" w:rsidRPr="00297934" w:rsidRDefault="00297934" w:rsidP="00297934">
      <w:pPr>
        <w:pStyle w:val="ListParagraph"/>
        <w:numPr>
          <w:ilvl w:val="0"/>
          <w:numId w:val="26"/>
        </w:numPr>
        <w:spacing w:before="60"/>
      </w:pPr>
      <w:r w:rsidRPr="00297934">
        <w:rPr>
          <w:b/>
          <w:lang w:val="hr-HR"/>
        </w:rPr>
        <w:t>Kemijsko obuzdavanje:</w:t>
      </w:r>
      <w:r w:rsidRPr="00297934">
        <w:rPr>
          <w:b/>
          <w:bCs/>
          <w:lang w:val="hr-HR"/>
        </w:rPr>
        <w:t xml:space="preserve"> </w:t>
      </w:r>
      <w:r w:rsidRPr="00297934">
        <w:rPr>
          <w:lang w:val="hr-HR"/>
        </w:rPr>
        <w:t>kada se pacijentu daju lijekovi za dovođenje njegovog ponašanja pod kontrolu, koji onemogućuju pokretanje tijela. To nije lijek za liječenje fizičke ili mentalne bolesti.</w:t>
      </w:r>
    </w:p>
    <w:p w14:paraId="02913E81" w14:textId="0AD155D1" w:rsidR="0021058B" w:rsidRDefault="00297934" w:rsidP="00297934">
      <w:pPr>
        <w:pStyle w:val="Normalwithborder"/>
        <w:rPr>
          <w:lang w:val="en-US"/>
        </w:rPr>
      </w:pPr>
      <w:r w:rsidRPr="00297934">
        <w:rPr>
          <w:lang w:val="hr-HR"/>
        </w:rPr>
        <w:t>Principi donošenja odluka na jednostavnom jeziku glase:</w:t>
      </w:r>
    </w:p>
    <w:p w14:paraId="0E172464" w14:textId="77B706B4" w:rsidR="00F847BF" w:rsidRPr="00297934" w:rsidRDefault="00297934" w:rsidP="00086F7D">
      <w:pPr>
        <w:pStyle w:val="Heading3"/>
        <w:rPr>
          <w:lang w:val="it-IT"/>
        </w:rPr>
      </w:pPr>
      <w:r w:rsidRPr="00297934">
        <w:rPr>
          <w:lang w:val="hr-HR"/>
        </w:rPr>
        <w:t>Princip skrbi i prelaska na manje restriktivne vrste pomoći</w:t>
      </w:r>
    </w:p>
    <w:p w14:paraId="28DBD21E" w14:textId="6E90B452" w:rsidR="00F847BF" w:rsidRPr="00732E29" w:rsidRDefault="00297934" w:rsidP="00A707EF">
      <w:pPr>
        <w:pStyle w:val="Normalwithborder"/>
        <w:rPr>
          <w:rFonts w:eastAsia="SimSun"/>
          <w:lang w:val="hr-HR" w:eastAsia="zh-CN"/>
        </w:rPr>
      </w:pPr>
      <w:r w:rsidRPr="00297934">
        <w:rPr>
          <w:rFonts w:eastAsia="Yu Mincho" w:cs="Arial"/>
          <w:kern w:val="2"/>
          <w:szCs w:val="22"/>
          <w:lang w:val="hr-HR" w:eastAsia="ja-JP"/>
          <w14:ligatures w14:val="standardContextual"/>
        </w:rPr>
        <w:t>Cilj obvezne (prisilne) procjene i liječenja je pružanje pomoći pacijentima za oporavak. Usluge moraju biti sveobuhvatne, pružene s brigom, sigurne i visoke kvalitete, koje će pacijentima omogućiti prijelaz na manje restriktivne vrste liječenja, skrbi i pomoći.</w:t>
      </w:r>
    </w:p>
    <w:p w14:paraId="14188ECF" w14:textId="1DD3A266" w:rsidR="00F847BF" w:rsidRPr="00297934" w:rsidRDefault="00297934" w:rsidP="00297934">
      <w:pPr>
        <w:pStyle w:val="Normalwithborder"/>
        <w:rPr>
          <w:lang w:val="hr-HR"/>
        </w:rPr>
      </w:pPr>
      <w:r w:rsidRPr="00297934">
        <w:rPr>
          <w:lang w:val="hr-HR"/>
        </w:rPr>
        <w:lastRenderedPageBreak/>
        <w:t>Manje restriktivne vrste pomoći znače da osobama kod kojih se vrši obvezna (prisilna) procjena ili koje se obvezno (prisilno) liječe treba dati što veću slobodu. Ono što je za jednu osobu ograničavajuće, za neku drugu ne mora biti tako.</w:t>
      </w:r>
    </w:p>
    <w:p w14:paraId="0D2B60BC" w14:textId="110147DE" w:rsidR="00F847BF" w:rsidRPr="00297934" w:rsidRDefault="00297934" w:rsidP="00086F7D">
      <w:pPr>
        <w:pStyle w:val="Heading3"/>
        <w:rPr>
          <w:lang w:val="it-IT"/>
        </w:rPr>
      </w:pPr>
      <w:r w:rsidRPr="00297934">
        <w:rPr>
          <w:lang w:val="hr-HR"/>
        </w:rPr>
        <w:t>Princip posljedica obvezne (prisilne) procjene i liječenja i restriktivnih intervencija</w:t>
      </w:r>
    </w:p>
    <w:p w14:paraId="542AD55A" w14:textId="3A044348" w:rsidR="00F847BF" w:rsidRPr="00297934" w:rsidRDefault="00297934" w:rsidP="00297934">
      <w:pPr>
        <w:rPr>
          <w:lang w:val="it-IT"/>
        </w:rPr>
      </w:pPr>
      <w:r w:rsidRPr="00297934">
        <w:rPr>
          <w:lang w:val="hr-HR"/>
        </w:rPr>
        <w:t>Obvezna (prisilna) procjena, liječenje i restriktivne intervencije u velikoj mjeri mogu ograničiti ljudska prava pacijenata. To može kod pacijenata dovesti do velike uzrujanosti ili nanijeti štetu:</w:t>
      </w:r>
    </w:p>
    <w:p w14:paraId="0A47BB5C" w14:textId="67063DC3" w:rsidR="00F847BF" w:rsidRPr="00A51091" w:rsidRDefault="00297934" w:rsidP="00297934">
      <w:pPr>
        <w:pStyle w:val="ListParagraph"/>
        <w:numPr>
          <w:ilvl w:val="0"/>
          <w:numId w:val="26"/>
        </w:numPr>
        <w:spacing w:before="60"/>
        <w:rPr>
          <w:bCs/>
        </w:rPr>
      </w:pPr>
      <w:r w:rsidRPr="00297934">
        <w:rPr>
          <w:bCs/>
          <w:lang w:val="hr-HR"/>
        </w:rPr>
        <w:t>njihovim vezama s drugima</w:t>
      </w:r>
    </w:p>
    <w:p w14:paraId="7CEB6DD8" w14:textId="781DDE83" w:rsidR="00F847BF" w:rsidRPr="00A51091" w:rsidRDefault="00297934" w:rsidP="00297934">
      <w:pPr>
        <w:pStyle w:val="ListParagraph"/>
        <w:numPr>
          <w:ilvl w:val="0"/>
          <w:numId w:val="26"/>
        </w:numPr>
        <w:spacing w:before="60"/>
        <w:rPr>
          <w:bCs/>
        </w:rPr>
      </w:pPr>
      <w:r w:rsidRPr="00297934">
        <w:rPr>
          <w:bCs/>
          <w:lang w:val="hr-HR"/>
        </w:rPr>
        <w:t>njihovim životnim okolnostima</w:t>
      </w:r>
    </w:p>
    <w:p w14:paraId="6EE1E4DD" w14:textId="2D106650" w:rsidR="00F847BF" w:rsidRPr="00A51091" w:rsidRDefault="00297934" w:rsidP="00297934">
      <w:pPr>
        <w:pStyle w:val="ListParagraph"/>
        <w:numPr>
          <w:ilvl w:val="0"/>
          <w:numId w:val="26"/>
        </w:numPr>
        <w:spacing w:before="60"/>
        <w:rPr>
          <w:bCs/>
        </w:rPr>
      </w:pPr>
      <w:r w:rsidRPr="00297934">
        <w:rPr>
          <w:bCs/>
          <w:lang w:val="hr-HR"/>
        </w:rPr>
        <w:t>njihovom obrazovanju</w:t>
      </w:r>
    </w:p>
    <w:p w14:paraId="6B15D39D" w14:textId="09E7CA3B" w:rsidR="00F847BF" w:rsidRPr="00A51091" w:rsidRDefault="00297934" w:rsidP="00A51091">
      <w:pPr>
        <w:pStyle w:val="ListParagraph"/>
        <w:numPr>
          <w:ilvl w:val="0"/>
          <w:numId w:val="26"/>
        </w:numPr>
        <w:spacing w:before="60"/>
        <w:rPr>
          <w:bCs/>
        </w:rPr>
      </w:pPr>
      <w:r w:rsidRPr="00297934">
        <w:rPr>
          <w:rFonts w:eastAsia="Yu Mincho" w:cs="Arial"/>
          <w:bCs/>
          <w:kern w:val="2"/>
          <w:szCs w:val="22"/>
          <w:lang w:val="hr-HR" w:eastAsia="ja-JP"/>
          <w14:ligatures w14:val="standardContextual"/>
        </w:rPr>
        <w:t>njihovom poslu.</w:t>
      </w:r>
    </w:p>
    <w:p w14:paraId="3F642C71" w14:textId="45F82553" w:rsidR="00F847BF" w:rsidRPr="00A707EF" w:rsidRDefault="00297934" w:rsidP="00297934">
      <w:pPr>
        <w:spacing w:after="240"/>
        <w:rPr>
          <w:lang w:val="en-US"/>
        </w:rPr>
      </w:pPr>
      <w:r w:rsidRPr="00297934">
        <w:rPr>
          <w:lang w:val="hr-HR"/>
        </w:rPr>
        <w:t>Službe za mentalno zdravlje i njihovi djelatnici trebaju sve to uzeti u obzir svaki put kada se radi o pacijentu na obveznom (prisilnom) liječenju i / ili kada primjenjuju restriktivne mjere.</w:t>
      </w:r>
    </w:p>
    <w:p w14:paraId="0109AF04" w14:textId="6C7FBCD5" w:rsidR="00F847BF" w:rsidRPr="00FC638E" w:rsidRDefault="00297934" w:rsidP="00086F7D">
      <w:pPr>
        <w:pStyle w:val="Heading3"/>
      </w:pPr>
      <w:r w:rsidRPr="00297934">
        <w:rPr>
          <w:lang w:val="hr-HR"/>
        </w:rPr>
        <w:t>Princip nepostojanja terapijske koristi od restriktivnih intervencija</w:t>
      </w:r>
    </w:p>
    <w:p w14:paraId="6B8BD643" w14:textId="554C1252" w:rsidR="00F847BF" w:rsidRPr="00297934" w:rsidRDefault="00297934" w:rsidP="00297934">
      <w:pPr>
        <w:rPr>
          <w:lang w:val="it-IT"/>
        </w:rPr>
      </w:pPr>
      <w:r w:rsidRPr="00297934">
        <w:rPr>
          <w:lang w:val="hr-HR"/>
        </w:rPr>
        <w:t>Primjena restriktivnih intervencija ne znači sama po sebi (nužno) da će pacijent imati koristi od nje.</w:t>
      </w:r>
    </w:p>
    <w:p w14:paraId="6EA7AFD1" w14:textId="0A4709BE" w:rsidR="00F847BF" w:rsidRPr="00297934" w:rsidRDefault="00297934" w:rsidP="00086F7D">
      <w:pPr>
        <w:pStyle w:val="Heading3"/>
        <w:rPr>
          <w:lang w:val="it-IT"/>
        </w:rPr>
      </w:pPr>
      <w:r w:rsidRPr="00297934">
        <w:rPr>
          <w:lang w:val="hr-HR"/>
        </w:rPr>
        <w:t>Princip ravnoteže između koristi i štete</w:t>
      </w:r>
    </w:p>
    <w:p w14:paraId="3210C476" w14:textId="015FDCAE" w:rsidR="00F847BF" w:rsidRPr="00297934" w:rsidRDefault="00297934" w:rsidP="00297934">
      <w:pPr>
        <w:rPr>
          <w:lang w:val="it-IT"/>
        </w:rPr>
      </w:pPr>
      <w:r w:rsidRPr="00297934">
        <w:rPr>
          <w:lang w:val="hr-HR"/>
        </w:rPr>
        <w:t>Obvezna (prisilna) procjena, liječenje i restriktivne mjere se ne primjenjuju ako će prouzročiti više štete nego što je ona koju pacijenti mogu izazvati ako se ne podvrgnu liječenju.</w:t>
      </w:r>
    </w:p>
    <w:p w14:paraId="166F915A" w14:textId="16983F6F" w:rsidR="008017FD" w:rsidRPr="00297934" w:rsidRDefault="00297934" w:rsidP="00297934">
      <w:pPr>
        <w:rPr>
          <w:lang w:val="hr-HR"/>
        </w:rPr>
      </w:pPr>
      <w:r w:rsidRPr="00297934">
        <w:rPr>
          <w:lang w:val="hr-HR"/>
        </w:rPr>
        <w:t>Mišljenje i želje pacijenata se moraju poštovati i uključivati u sve odluke, koliko god je to moguće. To se odnosi na odluke o procjeni, liječenju, oporavku i potpori, čak i u slučaju pacijenata kod kojih se vrši obvezna (prisilna) procjena i koji se primaju na obvezno (prisilno) liječenje.</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086F7D" w14:paraId="367B7296" w14:textId="77777777" w:rsidTr="00D80591">
        <w:tc>
          <w:tcPr>
            <w:tcW w:w="10076" w:type="dxa"/>
            <w:tcBorders>
              <w:top w:val="nil"/>
              <w:left w:val="nil"/>
              <w:bottom w:val="nil"/>
              <w:right w:val="nil"/>
            </w:tcBorders>
            <w:shd w:val="clear" w:color="auto" w:fill="F6D9D2"/>
          </w:tcPr>
          <w:p w14:paraId="41528CA9" w14:textId="5728FDFF" w:rsidR="00853F31" w:rsidRPr="00297934" w:rsidRDefault="00297934" w:rsidP="00086F7D">
            <w:pPr>
              <w:pStyle w:val="Heading2"/>
              <w:rPr>
                <w:lang w:val="it-IT"/>
              </w:rPr>
            </w:pPr>
            <w:r w:rsidRPr="00297934">
              <w:rPr>
                <w:lang w:val="hr-HR"/>
              </w:rPr>
              <w:t xml:space="preserve">Kako možete kontaktirati </w:t>
            </w:r>
            <w:r w:rsidRPr="00086F7D">
              <w:t>IMHA</w:t>
            </w:r>
            <w:r w:rsidRPr="00297934">
              <w:rPr>
                <w:lang w:val="hr-HR"/>
              </w:rPr>
              <w:t xml:space="preserve"> i dobiti više informacija?</w:t>
            </w:r>
          </w:p>
          <w:p w14:paraId="4212D99D" w14:textId="7E95BB9E" w:rsidR="00686E66" w:rsidRDefault="00297934" w:rsidP="00297934">
            <w:pPr>
              <w:spacing w:before="0" w:line="240" w:lineRule="auto"/>
            </w:pPr>
            <w:r w:rsidRPr="00297934">
              <w:rPr>
                <w:lang w:val="hr-HR"/>
              </w:rPr>
              <w:t>Možete:</w:t>
            </w:r>
          </w:p>
          <w:p w14:paraId="766DC22A" w14:textId="445D9226" w:rsidR="00686E66" w:rsidRDefault="00297934" w:rsidP="00297934">
            <w:pPr>
              <w:pStyle w:val="ListParagraph"/>
              <w:numPr>
                <w:ilvl w:val="0"/>
                <w:numId w:val="11"/>
              </w:numPr>
              <w:spacing w:before="120" w:after="160"/>
            </w:pPr>
            <w:r w:rsidRPr="00297934">
              <w:rPr>
                <w:lang w:val="hr-HR"/>
              </w:rPr>
              <w:t xml:space="preserve">posjetiti web stranice </w:t>
            </w:r>
            <w:hyperlink r:id="rId17" w:history="1">
              <w:r w:rsidRPr="00297934">
                <w:rPr>
                  <w:rStyle w:val="Hyperlink"/>
                  <w:lang w:val="hr-HR"/>
                </w:rPr>
                <w:t>www.imha.vic.gov.au</w:t>
              </w:r>
            </w:hyperlink>
          </w:p>
          <w:p w14:paraId="16EB0A6F" w14:textId="4062A78C" w:rsidR="00853F31" w:rsidRPr="00297934" w:rsidRDefault="00297934" w:rsidP="00297934">
            <w:pPr>
              <w:pStyle w:val="ListParagraph"/>
              <w:numPr>
                <w:ilvl w:val="0"/>
                <w:numId w:val="11"/>
              </w:numPr>
              <w:spacing w:before="120" w:after="160"/>
              <w:rPr>
                <w:lang w:val="it-IT"/>
              </w:rPr>
            </w:pPr>
            <w:r w:rsidRPr="00297934">
              <w:rPr>
                <w:lang w:val="hr-HR"/>
              </w:rPr>
              <w:t xml:space="preserve">poslati email na </w:t>
            </w:r>
            <w:hyperlink r:id="rId18" w:history="1">
              <w:r w:rsidRPr="00297934">
                <w:rPr>
                  <w:rStyle w:val="Hyperlink"/>
                  <w:lang w:val="hr-HR"/>
                </w:rPr>
                <w:t>contact@imha.vic.gov.au</w:t>
              </w:r>
            </w:hyperlink>
          </w:p>
          <w:p w14:paraId="51FC1266" w14:textId="6746002F" w:rsidR="00853F31" w:rsidRPr="00297934" w:rsidRDefault="00297934" w:rsidP="00297934">
            <w:pPr>
              <w:pStyle w:val="ListParagraph"/>
              <w:numPr>
                <w:ilvl w:val="0"/>
                <w:numId w:val="11"/>
              </w:numPr>
              <w:spacing w:before="120" w:after="160"/>
              <w:rPr>
                <w:lang w:val="it-IT"/>
              </w:rPr>
            </w:pPr>
            <w:r w:rsidRPr="00297934">
              <w:rPr>
                <w:lang w:val="hr-HR"/>
              </w:rPr>
              <w:t xml:space="preserve">nazvati telefonsku službu IMHA na </w:t>
            </w:r>
            <w:r w:rsidRPr="00297934">
              <w:rPr>
                <w:b/>
                <w:lang w:val="hr-HR"/>
              </w:rPr>
              <w:t>1300 947 820</w:t>
            </w:r>
            <w:r w:rsidRPr="00297934">
              <w:rPr>
                <w:lang w:val="hr-HR"/>
              </w:rPr>
              <w:t xml:space="preserve"> u kojoj rade IMHA zastupnici, od 9:30 do 16:30 sati, sedam dana u tjednu (osim na državne blagdane)</w:t>
            </w:r>
          </w:p>
          <w:p w14:paraId="4E5AB73C" w14:textId="4F14A4B5" w:rsidR="00853F31" w:rsidRPr="00297934" w:rsidRDefault="00297934" w:rsidP="00297934">
            <w:pPr>
              <w:pStyle w:val="ListParagraph"/>
              <w:numPr>
                <w:ilvl w:val="0"/>
                <w:numId w:val="11"/>
              </w:numPr>
              <w:spacing w:before="120" w:after="160"/>
              <w:rPr>
                <w:lang w:val="it-IT"/>
              </w:rPr>
            </w:pPr>
            <w:r w:rsidRPr="00297934">
              <w:rPr>
                <w:lang w:val="hr-HR"/>
              </w:rPr>
              <w:t xml:space="preserve">nazvati telefonsku službu IMHA za prava, na </w:t>
            </w:r>
            <w:r w:rsidRPr="00297934">
              <w:rPr>
                <w:b/>
                <w:lang w:val="hr-HR"/>
              </w:rPr>
              <w:t>1800 959 353</w:t>
            </w:r>
            <w:r w:rsidRPr="00297934">
              <w:rPr>
                <w:lang w:val="hr-HR"/>
              </w:rPr>
              <w:t xml:space="preserve"> </w:t>
            </w:r>
            <w:r w:rsidRPr="00297934">
              <w:rPr>
                <w:bCs/>
                <w:lang w:val="hr-HR"/>
              </w:rPr>
              <w:t>kako biste poslušali snimljene informacije o vašim pravima</w:t>
            </w:r>
          </w:p>
          <w:p w14:paraId="09344D05" w14:textId="2BF64909" w:rsidR="00853F31" w:rsidRPr="00297934" w:rsidRDefault="00297934" w:rsidP="00297934">
            <w:pPr>
              <w:pStyle w:val="ListParagraph"/>
              <w:numPr>
                <w:ilvl w:val="0"/>
                <w:numId w:val="11"/>
              </w:numPr>
              <w:spacing w:before="120" w:after="160"/>
              <w:rPr>
                <w:lang w:val="it-IT" w:eastAsia="en-AU"/>
              </w:rPr>
            </w:pPr>
            <w:r w:rsidRPr="00297934">
              <w:rPr>
                <w:lang w:val="hr-HR"/>
              </w:rPr>
              <w:t>zamoliti djelatnika službe za mentalno zdravlje, skrbnika, srodnika ili drugu osobu koja vam pruža potporu da vam pomogne kontaktirati IMHA.</w:t>
            </w:r>
          </w:p>
        </w:tc>
      </w:tr>
    </w:tbl>
    <w:p w14:paraId="26D348E9" w14:textId="3F44B1C2" w:rsidR="0071276B" w:rsidRPr="00297934" w:rsidRDefault="00065832" w:rsidP="00065832">
      <w:pPr>
        <w:rPr>
          <w:lang w:val="it-IT" w:eastAsia="en-AU"/>
        </w:rPr>
      </w:pPr>
      <w:r>
        <w:rPr>
          <w:noProof/>
          <w:lang w:val="it-IT" w:eastAsia="en-AU"/>
        </w:rPr>
        <w:lastRenderedPageBreak/>
        <w:drawing>
          <wp:inline distT="0" distB="0" distL="0" distR="0" wp14:anchorId="30FB2344" wp14:editId="6ED68ED4">
            <wp:extent cx="993775" cy="993775"/>
            <wp:effectExtent l="0" t="0" r="0" b="0"/>
            <wp:docPr id="345117709"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7709"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297934"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AF38" w14:textId="77777777" w:rsidR="00303727" w:rsidRDefault="0030372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B6D8DA0" w14:textId="77777777" w:rsidR="00303727" w:rsidRDefault="0030372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D37A382" w14:textId="77777777" w:rsidR="00303727" w:rsidRDefault="00303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7EB3549F">
              <wp:simplePos x="0" y="0"/>
              <wp:positionH relativeFrom="column">
                <wp:posOffset>236042</wp:posOffset>
              </wp:positionH>
              <wp:positionV relativeFrom="paragraph">
                <wp:posOffset>274091</wp:posOffset>
              </wp:positionV>
              <wp:extent cx="1981200" cy="38590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85903"/>
                      </a:xfrm>
                      <a:prstGeom prst="rect">
                        <a:avLst/>
                      </a:prstGeom>
                      <a:solidFill>
                        <a:schemeClr val="lt1">
                          <a:alpha val="12000"/>
                        </a:schemeClr>
                      </a:solidFill>
                      <a:ln w="6350">
                        <a:noFill/>
                      </a:ln>
                    </wps:spPr>
                    <wps:txbx>
                      <w:txbxContent>
                        <w:p w14:paraId="095D1EC8" w14:textId="77777777" w:rsidR="00297934" w:rsidRPr="00F1623B" w:rsidRDefault="00297934" w:rsidP="00297934">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107DA107" w14:textId="1F07CD56" w:rsidR="002A5C02" w:rsidRPr="00297934" w:rsidRDefault="002A5C02" w:rsidP="002A5C02">
                          <w:pPr>
                            <w:spacing w:line="240" w:lineRule="auto"/>
                            <w:rPr>
                              <w:b/>
                              <w:color w:val="C63C1B"/>
                              <w:sz w:val="16"/>
                              <w:szCs w:val="16"/>
                              <w:lang w:val="it-IT"/>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6pt;width:156pt;height:3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" fillcolor="white [3201]" stroked="f" strokeweight=".5pt">
              <v:fill opacity="7967f"/>
              <v:textbox inset="1mm,1mm,1mm,1mm">
                <w:txbxContent>
                  <w:p w14:paraId="095D1EC8" w14:textId="77777777" w:rsidR="00297934" w:rsidRPr="00F1623B" w:rsidRDefault="00297934" w:rsidP="00297934">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107DA107" w14:textId="1F07CD56" w:rsidR="002A5C02" w:rsidRPr="00297934" w:rsidRDefault="002A5C02" w:rsidP="002A5C02">
                    <w:pPr>
                      <w:spacing w:line="240" w:lineRule="auto"/>
                      <w:rPr>
                        <w:b/>
                        <w:color w:val="C63C1B"/>
                        <w:sz w:val="16"/>
                        <w:szCs w:val="16"/>
                        <w:lang w:val="it-IT"/>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49643C9D">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25762469">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405F8DA9">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2CCA6B1B">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B0461"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1D2BE0F" w:rsidR="00D63E0B" w:rsidRDefault="00297934"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4" behindDoc="0" locked="0" layoutInCell="1" allowOverlap="1" wp14:anchorId="0AF04BEF" wp14:editId="048874F5">
              <wp:simplePos x="0" y="0"/>
              <wp:positionH relativeFrom="column">
                <wp:posOffset>236042</wp:posOffset>
              </wp:positionH>
              <wp:positionV relativeFrom="paragraph">
                <wp:posOffset>252146</wp:posOffset>
              </wp:positionV>
              <wp:extent cx="1981200" cy="385902"/>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85902"/>
                      </a:xfrm>
                      <a:prstGeom prst="rect">
                        <a:avLst/>
                      </a:prstGeom>
                      <a:solidFill>
                        <a:schemeClr val="lt1">
                          <a:alpha val="12000"/>
                        </a:schemeClr>
                      </a:solidFill>
                      <a:ln w="6350">
                        <a:noFill/>
                      </a:ln>
                    </wps:spPr>
                    <wps:txbx>
                      <w:txbxContent>
                        <w:p w14:paraId="7A64F418" w14:textId="77777777" w:rsidR="00297934" w:rsidRPr="00F1623B" w:rsidRDefault="00297934" w:rsidP="00297934">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09A81E3A" w14:textId="40C255DE" w:rsidR="00D63E0B" w:rsidRPr="00297934" w:rsidRDefault="00D63E0B" w:rsidP="002A5C02">
                          <w:pPr>
                            <w:spacing w:line="240" w:lineRule="auto"/>
                            <w:rPr>
                              <w:b/>
                              <w:color w:val="C63C1B"/>
                              <w:sz w:val="16"/>
                              <w:szCs w:val="16"/>
                              <w:lang w:val="it-IT"/>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85pt;width:156pt;height:3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" fillcolor="white [3201]" stroked="f" strokeweight=".5pt">
              <v:fill opacity="7967f"/>
              <v:textbox inset="1mm,1mm,1mm,1mm">
                <w:txbxContent>
                  <w:p w14:paraId="7A64F418" w14:textId="77777777" w:rsidR="00297934" w:rsidRPr="00F1623B" w:rsidRDefault="00297934" w:rsidP="00297934">
                    <w:pPr>
                      <w:spacing w:line="240" w:lineRule="auto"/>
                      <w:rPr>
                        <w:b/>
                        <w:color w:val="C63C1B"/>
                        <w:sz w:val="14"/>
                        <w:szCs w:val="14"/>
                        <w:lang w:val="it-IT"/>
                      </w:rPr>
                    </w:pPr>
                    <w:r w:rsidRPr="00F1623B">
                      <w:rPr>
                        <w:b/>
                        <w:color w:val="C63C1B"/>
                        <w:sz w:val="14"/>
                        <w:szCs w:val="14"/>
                        <w:lang w:val="it-IT"/>
                      </w:rPr>
                      <w:t xml:space="preserve">Besplatan pristup tumačima. </w:t>
                    </w:r>
                    <w:r w:rsidRPr="00F1623B">
                      <w:rPr>
                        <w:b/>
                        <w:color w:val="C63C1B"/>
                        <w:sz w:val="14"/>
                        <w:szCs w:val="14"/>
                        <w:lang w:val="it-IT"/>
                      </w:rPr>
                      <w:br/>
                      <w:t>Nazovite 131 450 i zamolite ih da vam nas nazovu.</w:t>
                    </w:r>
                  </w:p>
                  <w:p w14:paraId="09A81E3A" w14:textId="40C255DE" w:rsidR="00D63E0B" w:rsidRPr="00297934" w:rsidRDefault="00D63E0B" w:rsidP="002A5C02">
                    <w:pPr>
                      <w:spacing w:line="240" w:lineRule="auto"/>
                      <w:rPr>
                        <w:b/>
                        <w:color w:val="C63C1B"/>
                        <w:sz w:val="16"/>
                        <w:szCs w:val="16"/>
                        <w:lang w:val="it-IT"/>
                      </w:rPr>
                    </w:pPr>
                  </w:p>
                </w:txbxContent>
              </v:textbox>
            </v:shape>
          </w:pict>
        </mc:Fallback>
      </mc:AlternateContent>
    </w:r>
    <w:r w:rsidR="00E800D0">
      <w:rPr>
        <w:noProof/>
      </w:rPr>
      <w:drawing>
        <wp:anchor distT="0" distB="0" distL="114300" distR="114300" simplePos="0" relativeHeight="251658249" behindDoc="0" locked="0" layoutInCell="1" allowOverlap="1" wp14:anchorId="19661E12" wp14:editId="60DE00E0">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1" behindDoc="0" locked="0" layoutInCell="1" allowOverlap="1" wp14:anchorId="0B7B0D48" wp14:editId="3FD4781A">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55105868">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6F1C7B40">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27F7A"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771B" w14:textId="77777777" w:rsidR="00303727" w:rsidRDefault="0030372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42E0F89" w14:textId="77777777" w:rsidR="00303727" w:rsidRDefault="0030372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5996E54" w14:textId="77777777" w:rsidR="00303727" w:rsidRDefault="00303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1AA40390" w:rsidR="00A86B56" w:rsidRPr="00297934" w:rsidRDefault="00A86B56" w:rsidP="00A86B56">
    <w:pPr>
      <w:tabs>
        <w:tab w:val="left" w:pos="6893"/>
      </w:tabs>
      <w:spacing w:after="80" w:line="240" w:lineRule="auto"/>
      <w:ind w:left="-330"/>
      <w:rPr>
        <w:rFonts w:cs="Arial"/>
        <w:color w:val="C63C1B"/>
        <w:sz w:val="14"/>
        <w:szCs w:val="14"/>
      </w:rPr>
    </w:pPr>
    <w:r w:rsidRPr="00297934">
      <w:rPr>
        <w:rFonts w:cs="Arial"/>
        <w:noProof/>
        <w:color w:val="C63C1B"/>
        <w:sz w:val="14"/>
        <w:szCs w:val="14"/>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297934" w:rsidRPr="00297934">
      <w:rPr>
        <w:rFonts w:cs="Arial"/>
        <w:noProof/>
        <w:color w:val="C63C1B"/>
        <w:sz w:val="14"/>
        <w:szCs w:val="14"/>
      </w:rPr>
      <w:t>Neovisno savjetovanje o mentalnom zdravlju (Independent Mental Health Advocacy)</w:t>
    </w:r>
    <w:r w:rsidRPr="00297934">
      <w:rPr>
        <w:rFonts w:cs="Arial"/>
        <w:color w:val="C63C1B"/>
        <w:sz w:val="14"/>
        <w:szCs w:val="14"/>
      </w:rPr>
      <w:tab/>
    </w:r>
  </w:p>
  <w:p w14:paraId="0ADFDFED" w14:textId="21296C81" w:rsidR="00903000" w:rsidRPr="00297934" w:rsidRDefault="00A86B56" w:rsidP="00A86B56">
    <w:pPr>
      <w:spacing w:line="240" w:lineRule="auto"/>
      <w:ind w:left="-330"/>
      <w:rPr>
        <w:rFonts w:ascii="Arial Bold" w:hAnsi="Arial Bold" w:cs="Arial"/>
        <w:color w:val="C63C1B"/>
        <w:sz w:val="14"/>
        <w:szCs w:val="14"/>
      </w:rPr>
    </w:pPr>
    <w:r w:rsidRPr="00297934">
      <w:rPr>
        <w:rFonts w:ascii="Arial Bold" w:hAnsi="Arial Bold" w:cs="Arial"/>
        <w:b/>
        <w:noProof/>
        <w:color w:val="C63C1B"/>
        <w:sz w:val="14"/>
        <w:szCs w:val="14"/>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297934" w:rsidRPr="00297934">
      <w:rPr>
        <w:rFonts w:ascii="Arial Bold" w:hAnsi="Arial Bold" w:cs="Arial"/>
        <w:b/>
        <w:noProof/>
        <w:color w:val="C63C1B"/>
        <w:sz w:val="14"/>
        <w:szCs w:val="14"/>
        <w:lang w:val="en-US"/>
      </w:rPr>
      <w:t>Zakon o principima mentalnog zdravlja i dobrobiti: jednostavnim jezikom – svibnja 2025. (Principles of the Mental Health and Wellbeing Act: plain language – 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47687D1B" w:rsidR="00005301" w:rsidRPr="00F03C13" w:rsidRDefault="00005301" w:rsidP="00903000">
    <w:pPr>
      <w:rPr>
        <w:color w:val="FFFFFF"/>
      </w:rPr>
    </w:pPr>
    <w:r w:rsidRPr="000C1E25">
      <w:rPr>
        <w:noProof/>
        <w:lang w:eastAsia="en-AU"/>
      </w:rPr>
      <w:drawing>
        <wp:anchor distT="0" distB="0" distL="114300" distR="114300" simplePos="0" relativeHeight="251679232" behindDoc="1" locked="0" layoutInCell="1" allowOverlap="1" wp14:anchorId="3C7EDEDE" wp14:editId="6C7BB50F">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065832">
      <w:rPr>
        <w:b/>
        <w:bCs/>
      </w:rPr>
      <w:t>Principles MHW Act May 2025</w:t>
    </w:r>
  </w:p>
  <w:p w14:paraId="63A5EEDC" w14:textId="4530167E" w:rsidR="00005301" w:rsidRPr="00065832" w:rsidRDefault="00065832" w:rsidP="00903000">
    <w:r>
      <w:t>Croation</w:t>
    </w:r>
  </w:p>
  <w:p w14:paraId="3F588651" w14:textId="2E0F1003" w:rsidR="00BB122F" w:rsidRPr="00F03C13" w:rsidRDefault="00903000" w:rsidP="00903000">
    <w:pPr>
      <w:rPr>
        <w:color w:val="FFFFFF"/>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32A2"/>
    <w:rsid w:val="00005301"/>
    <w:rsid w:val="000078CE"/>
    <w:rsid w:val="00013370"/>
    <w:rsid w:val="00022EC0"/>
    <w:rsid w:val="000360EC"/>
    <w:rsid w:val="00040F0B"/>
    <w:rsid w:val="000443E6"/>
    <w:rsid w:val="00046223"/>
    <w:rsid w:val="00057FDC"/>
    <w:rsid w:val="00061DB3"/>
    <w:rsid w:val="000639E5"/>
    <w:rsid w:val="00063DD6"/>
    <w:rsid w:val="00065832"/>
    <w:rsid w:val="000725C9"/>
    <w:rsid w:val="000759A6"/>
    <w:rsid w:val="0008001E"/>
    <w:rsid w:val="00086F7D"/>
    <w:rsid w:val="00091432"/>
    <w:rsid w:val="00091AFC"/>
    <w:rsid w:val="00094FE1"/>
    <w:rsid w:val="00096685"/>
    <w:rsid w:val="000A1C94"/>
    <w:rsid w:val="000B3A94"/>
    <w:rsid w:val="000B6C5C"/>
    <w:rsid w:val="000C1E25"/>
    <w:rsid w:val="000C6312"/>
    <w:rsid w:val="000C6955"/>
    <w:rsid w:val="000C7B98"/>
    <w:rsid w:val="000D3B7B"/>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43C3D"/>
    <w:rsid w:val="00256189"/>
    <w:rsid w:val="0028414B"/>
    <w:rsid w:val="00295287"/>
    <w:rsid w:val="00297934"/>
    <w:rsid w:val="002A5C02"/>
    <w:rsid w:val="002B73A4"/>
    <w:rsid w:val="002C624E"/>
    <w:rsid w:val="002D0B86"/>
    <w:rsid w:val="002D135B"/>
    <w:rsid w:val="002D52FF"/>
    <w:rsid w:val="002E57A1"/>
    <w:rsid w:val="002F20FE"/>
    <w:rsid w:val="002F310D"/>
    <w:rsid w:val="002F7860"/>
    <w:rsid w:val="00303727"/>
    <w:rsid w:val="00306C10"/>
    <w:rsid w:val="00310DD1"/>
    <w:rsid w:val="00315C03"/>
    <w:rsid w:val="003224F8"/>
    <w:rsid w:val="003304F4"/>
    <w:rsid w:val="003311DF"/>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332F"/>
    <w:rsid w:val="005317C2"/>
    <w:rsid w:val="005412BF"/>
    <w:rsid w:val="005464BB"/>
    <w:rsid w:val="00546C0D"/>
    <w:rsid w:val="00552E4F"/>
    <w:rsid w:val="005651F9"/>
    <w:rsid w:val="00565307"/>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17EE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32E29"/>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6DA8"/>
    <w:rsid w:val="008636E1"/>
    <w:rsid w:val="00864326"/>
    <w:rsid w:val="00864D22"/>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E7FAF"/>
    <w:rsid w:val="00CF2D05"/>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3C13"/>
    <w:rsid w:val="00F071F8"/>
    <w:rsid w:val="00F11B8A"/>
    <w:rsid w:val="00F1382D"/>
    <w:rsid w:val="00F13E51"/>
    <w:rsid w:val="00F14EC8"/>
    <w:rsid w:val="00F37D60"/>
    <w:rsid w:val="00F54A15"/>
    <w:rsid w:val="00F63972"/>
    <w:rsid w:val="00F729EE"/>
    <w:rsid w:val="00F7786E"/>
    <w:rsid w:val="00F77E0F"/>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086F7D"/>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086F7D"/>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086F7D"/>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086F7D"/>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086F7D"/>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styleId="UnresolvedMention">
    <w:name w:val="Unresolved Mention"/>
    <w:basedOn w:val="DefaultParagraphFont"/>
    <w:uiPriority w:val="99"/>
    <w:semiHidden/>
    <w:unhideWhenUsed/>
    <w:rsid w:val="00297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87E28C8D-0C83-4DD4-99B8-BD3BF96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00DD-1E85-4655-9D31-A051575D63F1}">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51b6e2eb-ecd6-448c-a4e4-4d85f568c96a"/>
    <ds:schemaRef ds:uri="1e48540a-070e-42a0-bc90-6b075f3bd604"/>
    <ds:schemaRef ds:uri="http://schemas.microsoft.com/office/2006/metadata/properties"/>
  </ds:schemaRefs>
</ds:datastoreItem>
</file>

<file path=customXml/itemProps4.xml><?xml version="1.0" encoding="utf-8"?>
<ds:datastoreItem xmlns:ds="http://schemas.openxmlformats.org/officeDocument/2006/customXml" ds:itemID="{2B648F60-61B5-4052-8160-5920ED9BE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11</TotalTime>
  <Pages>6</Pages>
  <Words>1425</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Vcitoria Legal Aid</Company>
  <LinksUpToDate>false</LinksUpToDate>
  <CharactersWithSpaces>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Princples MHW Act May 2025 Croation</dc:title>
  <dc:subject>Princples MHW Act May 2025 Croation</dc:subject>
  <dc:creator>Independent Mental Health Advocacy</dc:creator>
  <cp:keywords/>
  <dc:description/>
  <cp:lastModifiedBy>Muskaan Ahuja</cp:lastModifiedBy>
  <cp:revision>6</cp:revision>
  <cp:lastPrinted>2018-10-01T03:49:00Z</cp:lastPrinted>
  <dcterms:created xsi:type="dcterms:W3CDTF">2025-06-20T07:41:00Z</dcterms:created>
  <dcterms:modified xsi:type="dcterms:W3CDTF">2025-08-18T06:58:00Z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