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4C76E" w14:textId="02C66DE5" w:rsidR="00E91B19" w:rsidRPr="006D0B8A" w:rsidRDefault="002F48F7" w:rsidP="003E4305">
      <w:pPr>
        <w:pStyle w:val="Heading1"/>
      </w:pPr>
      <w:r w:rsidRPr="006D0B8A">
        <w:rPr>
          <w:rtl/>
        </w:rPr>
        <w:t>اساسات قانون صحت و سلامت روانی: بزبان ساده</w:t>
      </w:r>
    </w:p>
    <w:p w14:paraId="6553DEBE" w14:textId="0A2BA22E" w:rsidR="00005301" w:rsidRPr="006D0B8A" w:rsidRDefault="002F48F7" w:rsidP="005F7B3D">
      <w:pPr>
        <w:pStyle w:val="Normalbold"/>
        <w:rPr>
          <w:b w:val="0"/>
          <w:bCs/>
          <w:szCs w:val="22"/>
        </w:rPr>
      </w:pPr>
      <w:r w:rsidRPr="006D0B8A">
        <w:rPr>
          <w:b w:val="0"/>
          <w:bCs/>
          <w:szCs w:val="22"/>
          <w:rtl/>
          <w:lang w:bidi="fa-IR"/>
        </w:rPr>
        <w:t>می 2025</w:t>
      </w:r>
    </w:p>
    <w:p w14:paraId="7D1425D5" w14:textId="77777777" w:rsidR="005F7B3D" w:rsidRPr="006D0B8A" w:rsidRDefault="005F7B3D" w:rsidP="00247ABC">
      <w:pPr>
        <w:pStyle w:val="Normalwithborder"/>
        <w:rPr>
          <w:szCs w:val="22"/>
        </w:rPr>
      </w:pPr>
      <w:r w:rsidRPr="006D0B8A">
        <w:rPr>
          <w:szCs w:val="22"/>
          <w:rtl/>
        </w:rPr>
        <w:t xml:space="preserve">قانون صحت روانی و رفاه </w:t>
      </w:r>
      <w:r w:rsidRPr="006D0B8A">
        <w:rPr>
          <w:szCs w:val="22"/>
          <w:rtl/>
          <w:lang w:bidi="fa-IR"/>
        </w:rPr>
        <w:t>مصوبه 2022</w:t>
      </w:r>
      <w:r w:rsidRPr="006D0B8A">
        <w:rPr>
          <w:szCs w:val="22"/>
          <w:rtl/>
        </w:rPr>
        <w:t>، اصول خدمات صحت و سلامت روانی</w:t>
      </w:r>
      <w:r w:rsidRPr="006D0B8A" w:rsidDel="002B1AC4">
        <w:rPr>
          <w:szCs w:val="22"/>
          <w:rtl/>
        </w:rPr>
        <w:t xml:space="preserve"> </w:t>
      </w:r>
      <w:r w:rsidRPr="006D0B8A">
        <w:rPr>
          <w:szCs w:val="22"/>
          <w:rtl/>
        </w:rPr>
        <w:t>("خدمات") را تصریح می‌ کند.</w:t>
      </w:r>
    </w:p>
    <w:p w14:paraId="66258967" w14:textId="77777777" w:rsidR="00247ABC" w:rsidRPr="006D0B8A" w:rsidRDefault="00247ABC" w:rsidP="00247ABC">
      <w:pPr>
        <w:pStyle w:val="Normalwithborder"/>
        <w:rPr>
          <w:szCs w:val="22"/>
        </w:rPr>
      </w:pPr>
      <w:r w:rsidRPr="006D0B8A">
        <w:rPr>
          <w:szCs w:val="22"/>
          <w:rtl/>
        </w:rPr>
        <w:t>این اصول برای روانپزشکان، داکتران، پرستاران، متخصصین صحی همکار، کارمندان باتجربه و سایر کارکنان بخش صحت روانی و خدماتی که هنگام تصمیم ‌گیری در مورد مراقبت، حمایت یا تداوی و یا ارزیابی اشخاص باید در نظر گرفته شوند، مهم است.</w:t>
      </w:r>
    </w:p>
    <w:p w14:paraId="491512D4" w14:textId="771F82E5" w:rsidR="00247ABC" w:rsidRPr="006D0B8A" w:rsidRDefault="00247ABC" w:rsidP="00247ABC">
      <w:pPr>
        <w:pStyle w:val="Normalwithborder"/>
        <w:rPr>
          <w:szCs w:val="22"/>
        </w:rPr>
      </w:pPr>
      <w:r w:rsidRPr="006D0B8A">
        <w:rPr>
          <w:szCs w:val="22"/>
          <w:rtl/>
        </w:rPr>
        <w:t>دیوان صحت روانی (</w:t>
      </w:r>
      <w:r w:rsidRPr="006D0B8A">
        <w:rPr>
          <w:szCs w:val="22"/>
        </w:rPr>
        <w:t>Mental Health Tribunal</w:t>
      </w:r>
      <w:r w:rsidRPr="006D0B8A">
        <w:rPr>
          <w:szCs w:val="22"/>
          <w:rtl/>
        </w:rPr>
        <w:t>)، پولیس، ا دیپارتمنت های عاجل و غیره نیز باید این اصول را مطابق قوانین صحت روانی رعایت و پیروی کنند.</w:t>
      </w:r>
    </w:p>
    <w:p w14:paraId="488023C2" w14:textId="0EED9583" w:rsidR="00247ABC" w:rsidRPr="006D0B8A" w:rsidRDefault="00247ABC" w:rsidP="00247ABC">
      <w:pPr>
        <w:pStyle w:val="Normalwithborder"/>
        <w:rPr>
          <w:szCs w:val="22"/>
        </w:rPr>
      </w:pPr>
      <w:r w:rsidRPr="006D0B8A">
        <w:rPr>
          <w:szCs w:val="22"/>
          <w:rtl/>
        </w:rPr>
        <w:t xml:space="preserve">اصول عبارت از نظریات اند که شیوه تصمیم ‌گیری را هدایت می‌ کنند، یا اینکه افراد، ارائه دهندگان خدمات و سازمان‌ ها باید هنگام انجام دادن وظیفه خویش باید در مورد آنها فکر کنند. </w:t>
      </w:r>
    </w:p>
    <w:p w14:paraId="76E8B406" w14:textId="77777777" w:rsidR="00247ABC" w:rsidRPr="006D0B8A" w:rsidRDefault="00247ABC" w:rsidP="00247ABC">
      <w:pPr>
        <w:pStyle w:val="Normalwithborder"/>
        <w:rPr>
          <w:szCs w:val="22"/>
        </w:rPr>
      </w:pPr>
      <w:r w:rsidRPr="006D0B8A">
        <w:rPr>
          <w:szCs w:val="22"/>
          <w:rtl/>
        </w:rPr>
        <w:t>اگر فکر می‌ کنید که این اصول رعایت نشده‌ اند، می ‌توانید:</w:t>
      </w:r>
    </w:p>
    <w:p w14:paraId="3FFA64E1" w14:textId="77777777" w:rsidR="005F7B3D" w:rsidRPr="006D0B8A" w:rsidRDefault="005F7B3D" w:rsidP="0080121B">
      <w:pPr>
        <w:pStyle w:val="ListParagraph"/>
        <w:numPr>
          <w:ilvl w:val="0"/>
          <w:numId w:val="34"/>
        </w:numPr>
        <w:spacing w:after="160" w:line="360" w:lineRule="exact"/>
        <w:ind w:left="714" w:hanging="357"/>
        <w:rPr>
          <w:szCs w:val="22"/>
        </w:rPr>
      </w:pPr>
      <w:r w:rsidRPr="006D0B8A">
        <w:rPr>
          <w:szCs w:val="22"/>
          <w:rtl/>
        </w:rPr>
        <w:t xml:space="preserve">برای دریافت کمک با </w:t>
      </w:r>
      <w:r w:rsidRPr="006D0B8A">
        <w:rPr>
          <w:szCs w:val="22"/>
        </w:rPr>
        <w:t>IMHA</w:t>
      </w:r>
      <w:r w:rsidRPr="006D0B8A">
        <w:rPr>
          <w:szCs w:val="22"/>
          <w:rtl/>
        </w:rPr>
        <w:t xml:space="preserve"> تماس بگیرید</w:t>
      </w:r>
    </w:p>
    <w:p w14:paraId="718D3D87" w14:textId="1AD51DC9" w:rsidR="0039354A" w:rsidRPr="006D0B8A" w:rsidRDefault="0039354A" w:rsidP="0080121B">
      <w:pPr>
        <w:pStyle w:val="ListParagraph"/>
        <w:numPr>
          <w:ilvl w:val="0"/>
          <w:numId w:val="34"/>
        </w:numPr>
        <w:spacing w:after="160" w:line="360" w:lineRule="exact"/>
        <w:ind w:left="714" w:hanging="357"/>
        <w:rPr>
          <w:szCs w:val="22"/>
        </w:rPr>
      </w:pPr>
      <w:r w:rsidRPr="006D0B8A">
        <w:rPr>
          <w:szCs w:val="22"/>
          <w:rtl/>
        </w:rPr>
        <w:t xml:space="preserve"> نزد ارائه کننده خدمات تان شکایت کنید</w:t>
      </w:r>
    </w:p>
    <w:p w14:paraId="14ADF378" w14:textId="77777777" w:rsidR="0039354A" w:rsidRPr="006D0B8A" w:rsidRDefault="0039354A" w:rsidP="0080121B">
      <w:pPr>
        <w:pStyle w:val="ListParagraph"/>
        <w:numPr>
          <w:ilvl w:val="0"/>
          <w:numId w:val="34"/>
        </w:numPr>
        <w:spacing w:after="160" w:line="360" w:lineRule="exact"/>
        <w:ind w:left="714" w:hanging="357"/>
        <w:rPr>
          <w:szCs w:val="22"/>
        </w:rPr>
      </w:pPr>
      <w:r w:rsidRPr="006D0B8A">
        <w:rPr>
          <w:szCs w:val="22"/>
          <w:rtl/>
        </w:rPr>
        <w:t>به کمیسیون صحت و سلامت روانی (</w:t>
      </w:r>
      <w:r w:rsidRPr="006D0B8A">
        <w:rPr>
          <w:bCs/>
          <w:szCs w:val="22"/>
        </w:rPr>
        <w:t>1800 246 054</w:t>
      </w:r>
      <w:r w:rsidRPr="006D0B8A">
        <w:rPr>
          <w:szCs w:val="22"/>
          <w:rtl/>
        </w:rPr>
        <w:t>) شکایت کنید.</w:t>
      </w:r>
    </w:p>
    <w:p w14:paraId="329009FA" w14:textId="271F680B" w:rsidR="00E30A87" w:rsidRPr="006D0B8A" w:rsidRDefault="00CE556F" w:rsidP="005F7B3D">
      <w:pPr>
        <w:pStyle w:val="Normalwithborder"/>
        <w:rPr>
          <w:szCs w:val="22"/>
          <w:lang w:val="en-US"/>
        </w:rPr>
      </w:pPr>
      <w:r w:rsidRPr="006D0B8A">
        <w:rPr>
          <w:szCs w:val="22"/>
          <w:rtl/>
        </w:rPr>
        <w:t>اصول صحت و سلامت روانی به زبان ساده عبارتند از:</w:t>
      </w:r>
    </w:p>
    <w:p w14:paraId="53EDEE92" w14:textId="395ED6DF" w:rsidR="00FD207B" w:rsidRPr="006D0B8A" w:rsidRDefault="00CE556F" w:rsidP="003E4305">
      <w:pPr>
        <w:pStyle w:val="Heading2"/>
        <w:rPr>
          <w:color w:val="C63C1B"/>
        </w:rPr>
      </w:pPr>
      <w:r w:rsidRPr="006D0B8A">
        <w:rPr>
          <w:rtl/>
        </w:rPr>
        <w:t xml:space="preserve">اصول صحت و سلامت روانی </w:t>
      </w:r>
    </w:p>
    <w:p w14:paraId="42801049" w14:textId="27B803D1" w:rsidR="00FD207B" w:rsidRPr="006D0B8A" w:rsidRDefault="00CE556F" w:rsidP="003E4305">
      <w:pPr>
        <w:pStyle w:val="Heading3"/>
      </w:pPr>
      <w:r w:rsidRPr="006D0B8A">
        <w:rPr>
          <w:rtl/>
        </w:rPr>
        <w:t>اصل کرامت و خودمختاری</w:t>
      </w:r>
      <w:r w:rsidRPr="006D0B8A">
        <w:t xml:space="preserve"> </w:t>
      </w:r>
    </w:p>
    <w:p w14:paraId="605B8901" w14:textId="458EE4B2" w:rsidR="00CE556F" w:rsidRPr="006D0B8A" w:rsidRDefault="00CE556F" w:rsidP="00CE556F">
      <w:pPr>
        <w:rPr>
          <w:szCs w:val="22"/>
          <w:rtl/>
        </w:rPr>
      </w:pPr>
      <w:r w:rsidRPr="006D0B8A">
        <w:rPr>
          <w:szCs w:val="22"/>
          <w:rtl/>
        </w:rPr>
        <w:t>با اشخاص دچار مشکلات صحت روانی، پریشانی عاطفی یا مریضی روحی باید با عزت و احترام رفتار شود. استقلال آنها باید حمایت شده و ارتقا یابد. بطور مثال، بتوانند تصمیم‌ گیری مستقل داشته باشند.</w:t>
      </w:r>
    </w:p>
    <w:p w14:paraId="2C1A987A" w14:textId="72CE190C" w:rsidR="00FD207B" w:rsidRPr="006D0B8A" w:rsidRDefault="00B50B6A" w:rsidP="003E4305">
      <w:pPr>
        <w:pStyle w:val="Heading3"/>
        <w:rPr>
          <w:color w:val="C63C1B"/>
        </w:rPr>
      </w:pPr>
      <w:r w:rsidRPr="006D0B8A">
        <w:rPr>
          <w:rtl/>
        </w:rPr>
        <w:t>اصل تنوع مراقبت</w:t>
      </w:r>
      <w:r w:rsidRPr="006D0B8A">
        <w:t xml:space="preserve"> </w:t>
      </w:r>
    </w:p>
    <w:p w14:paraId="135844BC" w14:textId="292F74B2" w:rsidR="00FD207B" w:rsidRPr="006D0B8A" w:rsidRDefault="00B50B6A" w:rsidP="00B50B6A">
      <w:pPr>
        <w:rPr>
          <w:szCs w:val="22"/>
        </w:rPr>
      </w:pPr>
      <w:r w:rsidRPr="006D0B8A">
        <w:rPr>
          <w:szCs w:val="22"/>
          <w:rtl/>
        </w:rPr>
        <w:t>اشخاص دچار مشکلات سلامت روان، پریشانی عاطفی یا مریضی روحی باید به انواع مختلف به مراقبت و حمایت دسترسی داشته باشند. این دسترسی باید خواسته ها و ترجیحات ایشان باشد. این شامل در نظر گرفتن موارد زیر است:</w:t>
      </w:r>
    </w:p>
    <w:p w14:paraId="56E65E55" w14:textId="77777777" w:rsidR="0072136C" w:rsidRPr="006D0B8A" w:rsidRDefault="0072136C" w:rsidP="005F7B3D">
      <w:pPr>
        <w:pStyle w:val="ListParagraph"/>
        <w:keepLines/>
        <w:numPr>
          <w:ilvl w:val="0"/>
          <w:numId w:val="26"/>
        </w:numPr>
        <w:ind w:left="0" w:firstLine="0"/>
        <w:rPr>
          <w:bCs/>
          <w:szCs w:val="22"/>
        </w:rPr>
        <w:sectPr w:rsidR="0072136C" w:rsidRPr="006D0B8A" w:rsidSect="006D0B8A">
          <w:headerReference w:type="even" r:id="rId11"/>
          <w:headerReference w:type="default" r:id="rId12"/>
          <w:footerReference w:type="even" r:id="rId13"/>
          <w:footerReference w:type="default" r:id="rId14"/>
          <w:headerReference w:type="first" r:id="rId15"/>
          <w:footerReference w:type="first" r:id="rId16"/>
          <w:pgSz w:w="11900" w:h="16840" w:code="9"/>
          <w:pgMar w:top="1037" w:right="907" w:bottom="965" w:left="907" w:header="259" w:footer="490" w:gutter="0"/>
          <w:paperSrc w:first="7" w:other="7"/>
          <w:cols w:space="708"/>
          <w:titlePg/>
          <w:bidi/>
          <w:docGrid w:linePitch="299"/>
        </w:sectPr>
      </w:pPr>
    </w:p>
    <w:p w14:paraId="3C518D8E" w14:textId="7E867FAB" w:rsidR="00FD207B" w:rsidRPr="006D0B8A" w:rsidRDefault="00B50B6A" w:rsidP="00C028E8">
      <w:pPr>
        <w:pStyle w:val="ListParagraph"/>
        <w:keepLines/>
        <w:numPr>
          <w:ilvl w:val="0"/>
          <w:numId w:val="26"/>
        </w:numPr>
        <w:ind w:left="294" w:firstLine="0"/>
        <w:rPr>
          <w:bCs/>
          <w:szCs w:val="22"/>
        </w:rPr>
      </w:pPr>
      <w:r w:rsidRPr="006D0B8A">
        <w:rPr>
          <w:szCs w:val="22"/>
          <w:rtl/>
        </w:rPr>
        <w:t>ضروریات دسترسی</w:t>
      </w:r>
    </w:p>
    <w:p w14:paraId="19182B54" w14:textId="77777777" w:rsidR="00C028E8" w:rsidRPr="006D0B8A" w:rsidRDefault="00B50B6A" w:rsidP="00C028E8">
      <w:pPr>
        <w:pStyle w:val="ListParagraph"/>
        <w:keepLines/>
        <w:numPr>
          <w:ilvl w:val="0"/>
          <w:numId w:val="26"/>
        </w:numPr>
        <w:ind w:left="294" w:firstLine="0"/>
        <w:rPr>
          <w:bCs/>
          <w:szCs w:val="22"/>
        </w:rPr>
      </w:pPr>
      <w:r w:rsidRPr="006D0B8A">
        <w:rPr>
          <w:szCs w:val="22"/>
          <w:rtl/>
        </w:rPr>
        <w:t>روابط</w:t>
      </w:r>
    </w:p>
    <w:p w14:paraId="43E581FB" w14:textId="637CAE36" w:rsidR="00C028E8" w:rsidRPr="006D0B8A" w:rsidRDefault="00B50B6A" w:rsidP="005760A7">
      <w:pPr>
        <w:pStyle w:val="ListParagraph"/>
        <w:keepLines/>
        <w:numPr>
          <w:ilvl w:val="0"/>
          <w:numId w:val="26"/>
        </w:numPr>
        <w:ind w:hanging="426"/>
        <w:rPr>
          <w:bCs/>
          <w:szCs w:val="22"/>
        </w:rPr>
      </w:pPr>
      <w:r w:rsidRPr="006D0B8A">
        <w:rPr>
          <w:szCs w:val="22"/>
          <w:rtl/>
        </w:rPr>
        <w:t>وضعیت زندگی</w:t>
      </w:r>
    </w:p>
    <w:p w14:paraId="569B41DA" w14:textId="77777777" w:rsidR="00B50B6A" w:rsidRPr="006D0B8A" w:rsidRDefault="00B50B6A" w:rsidP="005760A7">
      <w:pPr>
        <w:pStyle w:val="ListParagraph"/>
        <w:numPr>
          <w:ilvl w:val="1"/>
          <w:numId w:val="26"/>
        </w:numPr>
        <w:spacing w:after="160" w:line="259" w:lineRule="auto"/>
        <w:ind w:left="720" w:hanging="426"/>
        <w:rPr>
          <w:szCs w:val="22"/>
        </w:rPr>
      </w:pPr>
      <w:r w:rsidRPr="006D0B8A">
        <w:rPr>
          <w:szCs w:val="22"/>
          <w:rtl/>
        </w:rPr>
        <w:t>تجربه ضربات روحی</w:t>
      </w:r>
    </w:p>
    <w:p w14:paraId="76FCC9B7" w14:textId="0448D07E" w:rsidR="00FD207B" w:rsidRPr="006D0B8A" w:rsidRDefault="00B50B6A" w:rsidP="005760A7">
      <w:pPr>
        <w:pStyle w:val="ListParagraph"/>
        <w:numPr>
          <w:ilvl w:val="0"/>
          <w:numId w:val="30"/>
        </w:numPr>
        <w:spacing w:after="160" w:line="259" w:lineRule="auto"/>
        <w:ind w:left="861" w:hanging="425"/>
        <w:rPr>
          <w:szCs w:val="22"/>
        </w:rPr>
      </w:pPr>
      <w:r w:rsidRPr="006D0B8A">
        <w:rPr>
          <w:szCs w:val="22"/>
          <w:rtl/>
        </w:rPr>
        <w:t>تحصیل</w:t>
      </w:r>
    </w:p>
    <w:p w14:paraId="5AD37A13" w14:textId="566A147A" w:rsidR="00FD207B" w:rsidRPr="006D0B8A" w:rsidRDefault="00B50B6A" w:rsidP="005760A7">
      <w:pPr>
        <w:pStyle w:val="ListParagraph"/>
        <w:keepLines/>
        <w:numPr>
          <w:ilvl w:val="0"/>
          <w:numId w:val="26"/>
        </w:numPr>
        <w:ind w:left="861" w:hanging="425"/>
        <w:rPr>
          <w:bCs/>
          <w:szCs w:val="22"/>
        </w:rPr>
      </w:pPr>
      <w:r w:rsidRPr="006D0B8A">
        <w:rPr>
          <w:szCs w:val="22"/>
          <w:rtl/>
        </w:rPr>
        <w:t>امور مالی</w:t>
      </w:r>
      <w:r w:rsidRPr="006D0B8A">
        <w:rPr>
          <w:bCs/>
          <w:szCs w:val="22"/>
        </w:rPr>
        <w:t xml:space="preserve"> </w:t>
      </w:r>
    </w:p>
    <w:p w14:paraId="7DFF09D5" w14:textId="0B8EB48E" w:rsidR="00FD207B" w:rsidRPr="006D0B8A" w:rsidRDefault="00B50B6A" w:rsidP="005760A7">
      <w:pPr>
        <w:pStyle w:val="ListParagraph"/>
        <w:keepLines/>
        <w:numPr>
          <w:ilvl w:val="0"/>
          <w:numId w:val="26"/>
        </w:numPr>
        <w:ind w:left="861" w:hanging="425"/>
        <w:rPr>
          <w:bCs/>
          <w:szCs w:val="22"/>
        </w:rPr>
      </w:pPr>
      <w:r w:rsidRPr="006D0B8A">
        <w:rPr>
          <w:szCs w:val="22"/>
          <w:rtl/>
        </w:rPr>
        <w:t>کار.</w:t>
      </w:r>
    </w:p>
    <w:p w14:paraId="1C760710" w14:textId="77777777" w:rsidR="0072136C" w:rsidRPr="006D0B8A" w:rsidRDefault="0072136C" w:rsidP="005F7B3D">
      <w:pPr>
        <w:pStyle w:val="Heading2"/>
        <w:bidi/>
        <w:spacing w:after="240"/>
        <w:rPr>
          <w:color w:val="C63C1B"/>
          <w:sz w:val="22"/>
          <w:szCs w:val="22"/>
        </w:rPr>
      </w:pPr>
    </w:p>
    <w:p w14:paraId="5EBDBE37" w14:textId="62DEE7F8" w:rsidR="00C028E8" w:rsidRPr="006D0B8A" w:rsidRDefault="00C028E8" w:rsidP="00C028E8">
      <w:pPr>
        <w:rPr>
          <w:lang w:eastAsia="en-AU"/>
        </w:rPr>
        <w:sectPr w:rsidR="00C028E8" w:rsidRPr="006D0B8A" w:rsidSect="006D0B8A">
          <w:type w:val="continuous"/>
          <w:pgSz w:w="11900" w:h="16840" w:code="9"/>
          <w:pgMar w:top="1033" w:right="907" w:bottom="964" w:left="907" w:header="257" w:footer="490" w:gutter="0"/>
          <w:paperSrc w:first="7" w:other="7"/>
          <w:cols w:num="2" w:space="706"/>
          <w:titlePg/>
          <w:bidi/>
          <w:docGrid w:linePitch="299"/>
        </w:sectPr>
      </w:pPr>
    </w:p>
    <w:p w14:paraId="20A71F88" w14:textId="4525FE8A" w:rsidR="00C028E8" w:rsidRPr="006D0B8A" w:rsidRDefault="00B50B6A" w:rsidP="003E4305">
      <w:pPr>
        <w:pStyle w:val="Heading3"/>
      </w:pPr>
      <w:r w:rsidRPr="006D0B8A">
        <w:rPr>
          <w:rtl/>
        </w:rPr>
        <w:lastRenderedPageBreak/>
        <w:t>اصل حداقل محدود کننده</w:t>
      </w:r>
      <w:r w:rsidRPr="006D0B8A">
        <w:t xml:space="preserve"> </w:t>
      </w:r>
    </w:p>
    <w:p w14:paraId="32165BD8" w14:textId="123290CF" w:rsidR="0035799D" w:rsidRPr="006D0B8A" w:rsidRDefault="0035799D" w:rsidP="006D0B8A">
      <w:pPr>
        <w:rPr>
          <w:lang w:val="en-US"/>
        </w:rPr>
      </w:pPr>
      <w:r w:rsidRPr="006D0B8A">
        <w:rPr>
          <w:rtl/>
          <w:lang w:val="en-US"/>
        </w:rPr>
        <w:t>حداقل محدودیت به این معنی است که افراد دچار مشکلات صحت روانی، پریشانی عاطفی یا مریضی روحی باید تا حد امکان آزادی داشته باشند.</w:t>
      </w:r>
    </w:p>
    <w:p w14:paraId="1ECE38C6" w14:textId="77777777" w:rsidR="0035799D" w:rsidRPr="006D0B8A" w:rsidRDefault="0035799D" w:rsidP="006D0B8A">
      <w:pPr>
        <w:rPr>
          <w:lang w:val="en-US"/>
        </w:rPr>
      </w:pPr>
      <w:r w:rsidRPr="006D0B8A">
        <w:rPr>
          <w:rtl/>
          <w:lang w:val="en-US"/>
        </w:rPr>
        <w:t>خدمات باید با هدف حمایت از افراد با کمترین محدودیت در حقوق و استقلال آنها ارائه شوند. هدف، حمایت از بهبودی و مشارکت آنها در جامعه است.</w:t>
      </w:r>
    </w:p>
    <w:p w14:paraId="7E75A8AF" w14:textId="08B1B579" w:rsidR="00FD207B" w:rsidRPr="006D0B8A" w:rsidRDefault="0035799D" w:rsidP="006D0B8A">
      <w:pPr>
        <w:rPr>
          <w:lang w:val="en-US"/>
        </w:rPr>
      </w:pPr>
      <w:r w:rsidRPr="006D0B8A">
        <w:rPr>
          <w:rtl/>
          <w:lang w:val="en-US"/>
        </w:rPr>
        <w:t>خواسته‌ های خود شخص باید بهبودی و امکانات مشارکت وی را در جامعه رهنمایی کند، حتی اگر اشخاص دیگر مخالف هم باشند. آنچه برای یک نفر محدود کننده است، ممکن است برای شخص دیگری محدود کننده نباشد.</w:t>
      </w:r>
    </w:p>
    <w:p w14:paraId="6A482BA2" w14:textId="77777777" w:rsidR="0035799D" w:rsidRPr="006D0B8A" w:rsidRDefault="0035799D" w:rsidP="003E4305">
      <w:pPr>
        <w:pStyle w:val="Heading3"/>
        <w:rPr>
          <w:iCs/>
        </w:rPr>
      </w:pPr>
      <w:r w:rsidRPr="006D0B8A">
        <w:rPr>
          <w:rtl/>
        </w:rPr>
        <w:t>اصل تصمیم ‌گیری حمایت‌ شده</w:t>
      </w:r>
    </w:p>
    <w:p w14:paraId="6DBECB9A" w14:textId="77777777" w:rsidR="0035799D" w:rsidRPr="006D0B8A" w:rsidRDefault="0035799D" w:rsidP="006D0B8A">
      <w:pPr>
        <w:rPr>
          <w:iCs/>
          <w:lang w:eastAsia="en-AU"/>
        </w:rPr>
      </w:pPr>
      <w:r w:rsidRPr="006D0B8A">
        <w:rPr>
          <w:rtl/>
          <w:lang w:eastAsia="en-AU"/>
        </w:rPr>
        <w:t>افراد دریافت کننده حمایت باید برای تصمیم‌ گیری در مورد تداوی، ارزیابی، مراقبت و بهبودی خویش (حتی اگر تحت تداوی جبری هم باشند) حمایت شوند. دیدگاه‌ ها و خواسته ‌های خود شخص باید در اولویت قرار گیرد.</w:t>
      </w:r>
    </w:p>
    <w:p w14:paraId="4BE98089" w14:textId="153B21AC" w:rsidR="0035799D" w:rsidRPr="006D0B8A" w:rsidRDefault="0035799D" w:rsidP="003E4305">
      <w:pPr>
        <w:pStyle w:val="Heading3"/>
        <w:rPr>
          <w:iCs/>
        </w:rPr>
      </w:pPr>
      <w:r w:rsidRPr="006D0B8A">
        <w:rPr>
          <w:rtl/>
        </w:rPr>
        <w:t>اصل خانواده و مراقبت کنندگان</w:t>
      </w:r>
    </w:p>
    <w:p w14:paraId="57F4F22B" w14:textId="77777777" w:rsidR="0035799D" w:rsidRPr="006D0B8A" w:rsidRDefault="0035799D" w:rsidP="006D0B8A">
      <w:pPr>
        <w:rPr>
          <w:iCs/>
          <w:lang w:eastAsia="en-AU"/>
        </w:rPr>
      </w:pPr>
      <w:r w:rsidRPr="006D0B8A">
        <w:rPr>
          <w:rtl/>
          <w:lang w:eastAsia="en-AU"/>
        </w:rPr>
        <w:t xml:space="preserve">خانواده‌ها، مراقبت کنندگان و حامیان اشخاص دریافت ‌کننده خدمات باید در نقش خود در تصمیم‌ گیری در مورد ارزیابی، تداوی و بهبودی شخص حمایت شوند. </w:t>
      </w:r>
    </w:p>
    <w:p w14:paraId="6AFB32C3" w14:textId="77777777" w:rsidR="0035799D" w:rsidRPr="006D0B8A" w:rsidRDefault="0035799D" w:rsidP="003E4305">
      <w:pPr>
        <w:pStyle w:val="Heading3"/>
        <w:rPr>
          <w:iCs/>
        </w:rPr>
      </w:pPr>
      <w:r w:rsidRPr="006D0B8A">
        <w:rPr>
          <w:rtl/>
        </w:rPr>
        <w:t xml:space="preserve">اصل تجربه زیسته </w:t>
      </w:r>
    </w:p>
    <w:p w14:paraId="41D74632" w14:textId="77777777" w:rsidR="0035799D" w:rsidRPr="006D0B8A" w:rsidRDefault="0035799D" w:rsidP="006D0B8A">
      <w:pPr>
        <w:rPr>
          <w:iCs/>
          <w:lang w:eastAsia="en-AU"/>
        </w:rPr>
      </w:pPr>
      <w:r w:rsidRPr="006D0B8A">
        <w:rPr>
          <w:rtl/>
          <w:lang w:eastAsia="en-AU"/>
        </w:rPr>
        <w:t>تجارب اشخاص دچار مشکلات صحت روانی، پریشانی عاطفی یا مریضی روحی و خانواده ‌های آنها باید هنگام ارائه خدمات برسمیت شناخته شده و رعایت شوند.</w:t>
      </w:r>
    </w:p>
    <w:p w14:paraId="7AACC09B" w14:textId="4D2AEE31" w:rsidR="0035799D" w:rsidRPr="006D0B8A" w:rsidRDefault="0035799D" w:rsidP="003E4305">
      <w:pPr>
        <w:pStyle w:val="Heading3"/>
        <w:rPr>
          <w:iCs/>
        </w:rPr>
      </w:pPr>
      <w:r w:rsidRPr="006D0B8A">
        <w:rPr>
          <w:rtl/>
        </w:rPr>
        <w:t>اصل نیازهای صحی</w:t>
      </w:r>
    </w:p>
    <w:p w14:paraId="719BF8AE" w14:textId="20408FCB" w:rsidR="0035799D" w:rsidRPr="006D0B8A" w:rsidRDefault="0035799D" w:rsidP="006D0B8A">
      <w:pPr>
        <w:pStyle w:val="Normalbold"/>
        <w:rPr>
          <w:iCs/>
        </w:rPr>
      </w:pPr>
      <w:r w:rsidRPr="006D0B8A">
        <w:rPr>
          <w:rtl/>
        </w:rPr>
        <w:t>نیازهای طبی و سایر نیازهای صحی باید شناسایی شوند و شخص دچار مشکلات صحت روانی، پریشانی عاطفی یا مریضی روحی باید حمایت شود تا آنها را رسیدگی کند.</w:t>
      </w:r>
    </w:p>
    <w:p w14:paraId="07A012C4" w14:textId="77777777" w:rsidR="0035799D" w:rsidRPr="006D0B8A" w:rsidRDefault="0035799D" w:rsidP="006D0B8A">
      <w:pPr>
        <w:rPr>
          <w:iCs/>
          <w:lang w:eastAsia="en-AU"/>
        </w:rPr>
      </w:pPr>
      <w:r w:rsidRPr="006D0B8A">
        <w:rPr>
          <w:rtl/>
          <w:lang w:eastAsia="en-AU"/>
        </w:rPr>
        <w:t>این شامل هرگونه نیاز مربوط به مصرف مواد مخدر و الکول نیز می‌ شود. چگونگی ارتباط و تاثیر نیازهای سلامت جسمی شخص بر نیازهای صحت روانی وی نیز باید در نظر گرفته شود.</w:t>
      </w:r>
    </w:p>
    <w:p w14:paraId="3E75EDCE" w14:textId="77777777" w:rsidR="004D3204" w:rsidRPr="006D0B8A" w:rsidRDefault="0035799D" w:rsidP="003E4305">
      <w:pPr>
        <w:pStyle w:val="Heading3"/>
        <w:rPr>
          <w:iCs/>
        </w:rPr>
      </w:pPr>
      <w:r w:rsidRPr="006D0B8A">
        <w:rPr>
          <w:rtl/>
        </w:rPr>
        <w:t xml:space="preserve">اصل کرامت خطر </w:t>
      </w:r>
    </w:p>
    <w:p w14:paraId="5FB33E3E" w14:textId="4D30DCEA" w:rsidR="0035799D" w:rsidRPr="006D0B8A" w:rsidRDefault="0035799D" w:rsidP="006D0B8A">
      <w:pPr>
        <w:rPr>
          <w:iCs/>
          <w:lang w:eastAsia="en-AU"/>
        </w:rPr>
      </w:pPr>
      <w:r w:rsidRPr="006D0B8A">
        <w:rPr>
          <w:rtl/>
          <w:lang w:eastAsia="en-AU"/>
        </w:rPr>
        <w:t>افرادی که خدمات دریافت می ‌کنند حق دارند هنگام تصمیم‌ گیری، خطرهای معقول (شخصاً مناسب) را بپذیرند.</w:t>
      </w:r>
    </w:p>
    <w:p w14:paraId="7A67B0A7" w14:textId="77777777" w:rsidR="0035799D" w:rsidRPr="006D0B8A" w:rsidRDefault="0035799D" w:rsidP="003E4305">
      <w:pPr>
        <w:pStyle w:val="Heading3"/>
        <w:rPr>
          <w:iCs/>
        </w:rPr>
      </w:pPr>
      <w:r w:rsidRPr="006D0B8A">
        <w:rPr>
          <w:rtl/>
        </w:rPr>
        <w:lastRenderedPageBreak/>
        <w:t>اصل رفاه جوانان</w:t>
      </w:r>
    </w:p>
    <w:p w14:paraId="76F0F897" w14:textId="05581D69" w:rsidR="0035799D" w:rsidRPr="006D0B8A" w:rsidRDefault="0035799D" w:rsidP="006D0B8A">
      <w:pPr>
        <w:rPr>
          <w:iCs/>
          <w:lang w:eastAsia="en-AU"/>
        </w:rPr>
      </w:pPr>
      <w:r w:rsidRPr="006D0B8A">
        <w:rPr>
          <w:rtl/>
          <w:lang w:eastAsia="en-AU"/>
        </w:rPr>
        <w:t>سلامت، رفاه و استقلال اطفال و نوجوانانی که خدمات دریافت می‌ کنند باید به شیوه‌هایی که برای آنها مناسب است، با در نظر گرفتن تجارب زندگی، سن و سایر عوامل، ارتقا و حمایت شود.</w:t>
      </w:r>
    </w:p>
    <w:p w14:paraId="13034845" w14:textId="783E2746" w:rsidR="0035799D" w:rsidRPr="006D0B8A" w:rsidRDefault="0035799D" w:rsidP="003E4305">
      <w:pPr>
        <w:pStyle w:val="Heading3"/>
        <w:rPr>
          <w:iCs/>
        </w:rPr>
      </w:pPr>
      <w:r w:rsidRPr="006D0B8A">
        <w:rPr>
          <w:rtl/>
        </w:rPr>
        <w:t>اصل تنوع</w:t>
      </w:r>
    </w:p>
    <w:p w14:paraId="503E339D" w14:textId="6FF8723F" w:rsidR="00FD207B" w:rsidRPr="006D0B8A" w:rsidRDefault="0035799D" w:rsidP="006D0B8A">
      <w:pPr>
        <w:rPr>
          <w:iCs/>
          <w:lang w:val="en-US"/>
        </w:rPr>
      </w:pPr>
      <w:r w:rsidRPr="006D0B8A">
        <w:rPr>
          <w:rtl/>
          <w:lang w:eastAsia="en-AU"/>
        </w:rPr>
        <w:t>هنگام ارائه نمودن تداوی و مراقبت، باید نیازها و تجارب متنوع افراد دریافت‌ کننده خدمات در نظر گرفته شود، بشمول:</w:t>
      </w:r>
    </w:p>
    <w:p w14:paraId="0BB50256" w14:textId="77777777" w:rsidR="00061DB3" w:rsidRPr="006D0B8A" w:rsidRDefault="00061DB3" w:rsidP="005F7B3D">
      <w:pPr>
        <w:pStyle w:val="ListParagraph"/>
        <w:numPr>
          <w:ilvl w:val="0"/>
          <w:numId w:val="26"/>
        </w:numPr>
        <w:ind w:left="0" w:firstLine="0"/>
        <w:rPr>
          <w:bCs/>
          <w:szCs w:val="22"/>
        </w:rPr>
        <w:sectPr w:rsidR="00061DB3" w:rsidRPr="006D0B8A" w:rsidSect="0072136C">
          <w:type w:val="continuous"/>
          <w:pgSz w:w="11900" w:h="16840" w:code="9"/>
          <w:pgMar w:top="1033" w:right="907" w:bottom="964" w:left="907" w:header="257" w:footer="490" w:gutter="0"/>
          <w:paperSrc w:first="7" w:other="7"/>
          <w:cols w:space="708"/>
          <w:titlePg/>
          <w:docGrid w:linePitch="299"/>
        </w:sectPr>
      </w:pPr>
    </w:p>
    <w:p w14:paraId="7D4EF4AF" w14:textId="2D7C453B" w:rsidR="00FD207B" w:rsidRPr="006D0B8A" w:rsidRDefault="000E7226" w:rsidP="007F4AEF">
      <w:pPr>
        <w:pStyle w:val="ListParagraph"/>
        <w:numPr>
          <w:ilvl w:val="0"/>
          <w:numId w:val="26"/>
        </w:numPr>
        <w:spacing w:before="60"/>
        <w:ind w:left="294" w:firstLine="142"/>
        <w:rPr>
          <w:bCs/>
        </w:rPr>
      </w:pPr>
      <w:r w:rsidRPr="006D0B8A">
        <w:rPr>
          <w:rtl/>
        </w:rPr>
        <w:t>هویت جنسی</w:t>
      </w:r>
    </w:p>
    <w:p w14:paraId="590DD7EE" w14:textId="196D1238" w:rsidR="00FD207B" w:rsidRPr="006D0B8A" w:rsidRDefault="000E7226" w:rsidP="007F4AEF">
      <w:pPr>
        <w:pStyle w:val="ListParagraph"/>
        <w:numPr>
          <w:ilvl w:val="0"/>
          <w:numId w:val="26"/>
        </w:numPr>
        <w:spacing w:before="60"/>
        <w:ind w:left="294" w:firstLine="142"/>
        <w:rPr>
          <w:bCs/>
        </w:rPr>
      </w:pPr>
      <w:r w:rsidRPr="006D0B8A">
        <w:rPr>
          <w:rtl/>
        </w:rPr>
        <w:t>گرایش جنسی</w:t>
      </w:r>
      <w:r w:rsidRPr="006D0B8A">
        <w:rPr>
          <w:bCs/>
        </w:rPr>
        <w:t xml:space="preserve"> </w:t>
      </w:r>
    </w:p>
    <w:p w14:paraId="0C490419" w14:textId="77777777" w:rsidR="00432A0B" w:rsidRPr="006D0B8A" w:rsidRDefault="00432A0B" w:rsidP="007F4AEF">
      <w:pPr>
        <w:pStyle w:val="ListParagraph"/>
        <w:numPr>
          <w:ilvl w:val="0"/>
          <w:numId w:val="26"/>
        </w:numPr>
        <w:spacing w:before="60"/>
        <w:ind w:left="294" w:firstLine="142"/>
        <w:rPr>
          <w:bCs/>
        </w:rPr>
      </w:pPr>
      <w:r w:rsidRPr="006D0B8A">
        <w:rPr>
          <w:rtl/>
        </w:rPr>
        <w:t>جنسیت</w:t>
      </w:r>
      <w:r w:rsidRPr="006D0B8A">
        <w:rPr>
          <w:bCs/>
        </w:rPr>
        <w:t xml:space="preserve"> </w:t>
      </w:r>
    </w:p>
    <w:p w14:paraId="3F7B3585" w14:textId="710695AC" w:rsidR="00FD207B" w:rsidRPr="006D0B8A" w:rsidRDefault="00432A0B" w:rsidP="007F4AEF">
      <w:pPr>
        <w:pStyle w:val="ListParagraph"/>
        <w:numPr>
          <w:ilvl w:val="0"/>
          <w:numId w:val="26"/>
        </w:numPr>
        <w:spacing w:before="60"/>
        <w:ind w:left="294" w:firstLine="142"/>
        <w:rPr>
          <w:bCs/>
        </w:rPr>
      </w:pPr>
      <w:r w:rsidRPr="006D0B8A">
        <w:rPr>
          <w:rtl/>
        </w:rPr>
        <w:t>قومیت</w:t>
      </w:r>
    </w:p>
    <w:p w14:paraId="74C10290" w14:textId="741D8B43" w:rsidR="00FD207B" w:rsidRPr="006D0B8A" w:rsidRDefault="00432A0B" w:rsidP="007F4AEF">
      <w:pPr>
        <w:pStyle w:val="ListParagraph"/>
        <w:numPr>
          <w:ilvl w:val="0"/>
          <w:numId w:val="26"/>
        </w:numPr>
        <w:spacing w:before="60"/>
        <w:ind w:left="294" w:firstLine="142"/>
        <w:rPr>
          <w:bCs/>
        </w:rPr>
      </w:pPr>
      <w:r w:rsidRPr="006D0B8A">
        <w:rPr>
          <w:rtl/>
        </w:rPr>
        <w:t>زبان</w:t>
      </w:r>
      <w:r w:rsidRPr="006D0B8A">
        <w:rPr>
          <w:bCs/>
        </w:rPr>
        <w:t xml:space="preserve"> </w:t>
      </w:r>
    </w:p>
    <w:p w14:paraId="2B8C3797" w14:textId="35CE9D4C" w:rsidR="00FD207B" w:rsidRPr="006D0B8A" w:rsidRDefault="00432A0B" w:rsidP="007F4AEF">
      <w:pPr>
        <w:pStyle w:val="ListParagraph"/>
        <w:numPr>
          <w:ilvl w:val="0"/>
          <w:numId w:val="26"/>
        </w:numPr>
        <w:spacing w:before="60"/>
        <w:ind w:left="294" w:firstLine="142"/>
        <w:rPr>
          <w:bCs/>
        </w:rPr>
      </w:pPr>
      <w:r w:rsidRPr="006D0B8A">
        <w:rPr>
          <w:rtl/>
        </w:rPr>
        <w:t>نژاد</w:t>
      </w:r>
    </w:p>
    <w:p w14:paraId="3D3D5746" w14:textId="07CD9F3B" w:rsidR="00FD207B" w:rsidRPr="006D0B8A" w:rsidRDefault="00432A0B" w:rsidP="007F4AEF">
      <w:pPr>
        <w:pStyle w:val="ListParagraph"/>
        <w:numPr>
          <w:ilvl w:val="0"/>
          <w:numId w:val="26"/>
        </w:numPr>
        <w:spacing w:before="60"/>
        <w:ind w:left="294" w:firstLine="142"/>
        <w:rPr>
          <w:bCs/>
        </w:rPr>
      </w:pPr>
      <w:r w:rsidRPr="006D0B8A">
        <w:rPr>
          <w:rtl/>
        </w:rPr>
        <w:t>دین، عقیده یا معنویت</w:t>
      </w:r>
      <w:r w:rsidRPr="006D0B8A">
        <w:rPr>
          <w:bCs/>
        </w:rPr>
        <w:t xml:space="preserve"> </w:t>
      </w:r>
    </w:p>
    <w:p w14:paraId="7549F3D7" w14:textId="33A7FDDA" w:rsidR="00FD207B" w:rsidRPr="006D0B8A" w:rsidRDefault="00CA2BB2" w:rsidP="007F4AEF">
      <w:pPr>
        <w:pStyle w:val="ListParagraph"/>
        <w:numPr>
          <w:ilvl w:val="0"/>
          <w:numId w:val="26"/>
        </w:numPr>
        <w:spacing w:before="60"/>
        <w:ind w:left="294" w:firstLine="142"/>
        <w:rPr>
          <w:bCs/>
        </w:rPr>
      </w:pPr>
      <w:r w:rsidRPr="006D0B8A">
        <w:rPr>
          <w:rtl/>
        </w:rPr>
        <w:t>طبقه اجتماعی</w:t>
      </w:r>
      <w:r w:rsidRPr="006D0B8A">
        <w:rPr>
          <w:bCs/>
        </w:rPr>
        <w:t xml:space="preserve"> </w:t>
      </w:r>
    </w:p>
    <w:p w14:paraId="311C7006" w14:textId="4B8D820E" w:rsidR="00FD207B" w:rsidRPr="006D0B8A" w:rsidRDefault="000D548D" w:rsidP="007F4AEF">
      <w:pPr>
        <w:pStyle w:val="ListParagraph"/>
        <w:numPr>
          <w:ilvl w:val="0"/>
          <w:numId w:val="26"/>
        </w:numPr>
        <w:spacing w:before="60"/>
        <w:ind w:left="294" w:firstLine="142"/>
        <w:rPr>
          <w:bCs/>
        </w:rPr>
      </w:pPr>
      <w:r w:rsidRPr="006D0B8A">
        <w:rPr>
          <w:rtl/>
        </w:rPr>
        <w:t>وضعیت اجتماعی-اقتصادی</w:t>
      </w:r>
      <w:r w:rsidRPr="006D0B8A">
        <w:rPr>
          <w:bCs/>
        </w:rPr>
        <w:t xml:space="preserve"> </w:t>
      </w:r>
    </w:p>
    <w:p w14:paraId="2B0265D4" w14:textId="25E563FA" w:rsidR="00FD207B" w:rsidRPr="006D0B8A" w:rsidRDefault="000D548D" w:rsidP="007F4AEF">
      <w:pPr>
        <w:pStyle w:val="ListParagraph"/>
        <w:numPr>
          <w:ilvl w:val="0"/>
          <w:numId w:val="26"/>
        </w:numPr>
        <w:spacing w:before="60"/>
        <w:ind w:left="294" w:firstLine="142"/>
        <w:rPr>
          <w:bCs/>
        </w:rPr>
      </w:pPr>
      <w:r w:rsidRPr="006D0B8A">
        <w:rPr>
          <w:rtl/>
        </w:rPr>
        <w:t>سن</w:t>
      </w:r>
      <w:r w:rsidRPr="006D0B8A">
        <w:rPr>
          <w:bCs/>
        </w:rPr>
        <w:t xml:space="preserve"> </w:t>
      </w:r>
    </w:p>
    <w:p w14:paraId="16095314" w14:textId="34687DDA" w:rsidR="00FD207B" w:rsidRPr="006D0B8A" w:rsidRDefault="000D548D" w:rsidP="007F4AEF">
      <w:pPr>
        <w:pStyle w:val="ListParagraph"/>
        <w:numPr>
          <w:ilvl w:val="0"/>
          <w:numId w:val="26"/>
        </w:numPr>
        <w:spacing w:before="60"/>
        <w:ind w:left="294" w:firstLine="142"/>
        <w:rPr>
          <w:bCs/>
        </w:rPr>
      </w:pPr>
      <w:r w:rsidRPr="006D0B8A">
        <w:rPr>
          <w:rtl/>
        </w:rPr>
        <w:t>معلولیت</w:t>
      </w:r>
      <w:r w:rsidRPr="006D0B8A">
        <w:rPr>
          <w:bCs/>
        </w:rPr>
        <w:t xml:space="preserve"> </w:t>
      </w:r>
    </w:p>
    <w:p w14:paraId="7EC4F0AA" w14:textId="478A73F1" w:rsidR="00FD207B" w:rsidRPr="006D0B8A" w:rsidRDefault="00795556" w:rsidP="007F4AEF">
      <w:pPr>
        <w:pStyle w:val="ListParagraph"/>
        <w:numPr>
          <w:ilvl w:val="0"/>
          <w:numId w:val="26"/>
        </w:numPr>
        <w:spacing w:before="60"/>
        <w:ind w:left="294" w:firstLine="142"/>
        <w:rPr>
          <w:bCs/>
        </w:rPr>
      </w:pPr>
      <w:r w:rsidRPr="006D0B8A">
        <w:rPr>
          <w:rtl/>
        </w:rPr>
        <w:t>تنوع عصبی</w:t>
      </w:r>
    </w:p>
    <w:p w14:paraId="6451B81F" w14:textId="7FA821F0" w:rsidR="00FD207B" w:rsidRPr="006D0B8A" w:rsidRDefault="00795556" w:rsidP="007F4AEF">
      <w:pPr>
        <w:pStyle w:val="ListParagraph"/>
        <w:numPr>
          <w:ilvl w:val="0"/>
          <w:numId w:val="26"/>
        </w:numPr>
        <w:spacing w:before="60"/>
        <w:ind w:left="294" w:firstLine="142"/>
        <w:rPr>
          <w:bCs/>
        </w:rPr>
      </w:pPr>
      <w:r w:rsidRPr="006D0B8A">
        <w:rPr>
          <w:rtl/>
        </w:rPr>
        <w:t>فرهنگ</w:t>
      </w:r>
    </w:p>
    <w:p w14:paraId="2E115B99" w14:textId="2F71BB89" w:rsidR="00FD207B" w:rsidRPr="006D0B8A" w:rsidRDefault="00795556" w:rsidP="007F4AEF">
      <w:pPr>
        <w:pStyle w:val="ListParagraph"/>
        <w:numPr>
          <w:ilvl w:val="0"/>
          <w:numId w:val="26"/>
        </w:numPr>
        <w:spacing w:before="60"/>
        <w:ind w:left="294" w:firstLine="142"/>
        <w:rPr>
          <w:bCs/>
        </w:rPr>
      </w:pPr>
      <w:r w:rsidRPr="006D0B8A">
        <w:rPr>
          <w:rtl/>
        </w:rPr>
        <w:t>وضعیت اقامت</w:t>
      </w:r>
      <w:r w:rsidRPr="006D0B8A">
        <w:rPr>
          <w:bCs/>
        </w:rPr>
        <w:t xml:space="preserve"> </w:t>
      </w:r>
    </w:p>
    <w:p w14:paraId="3A275151" w14:textId="4BD7F51D" w:rsidR="00061DB3" w:rsidRPr="006D0B8A" w:rsidRDefault="00795556" w:rsidP="007F4AEF">
      <w:pPr>
        <w:pStyle w:val="ListParagraph"/>
        <w:numPr>
          <w:ilvl w:val="0"/>
          <w:numId w:val="26"/>
        </w:numPr>
        <w:spacing w:before="60"/>
        <w:ind w:left="294" w:firstLine="142"/>
        <w:rPr>
          <w:lang w:val="en-US"/>
        </w:rPr>
        <w:sectPr w:rsidR="00061DB3" w:rsidRPr="006D0B8A" w:rsidSect="006D0B8A">
          <w:type w:val="continuous"/>
          <w:pgSz w:w="11900" w:h="16840" w:code="9"/>
          <w:pgMar w:top="1033" w:right="907" w:bottom="964" w:left="907" w:header="257" w:footer="490" w:gutter="0"/>
          <w:paperSrc w:first="7" w:other="7"/>
          <w:cols w:num="2" w:space="706"/>
          <w:titlePg/>
          <w:bidi/>
          <w:docGrid w:linePitch="299"/>
        </w:sectPr>
      </w:pPr>
      <w:r w:rsidRPr="006D0B8A">
        <w:rPr>
          <w:rtl/>
        </w:rPr>
        <w:t>آسیب پذیری جغرافیایی</w:t>
      </w:r>
      <w:r w:rsidR="00FD207B" w:rsidRPr="006D0B8A">
        <w:rPr>
          <w:bCs/>
        </w:rPr>
        <w:t>.</w:t>
      </w:r>
    </w:p>
    <w:p w14:paraId="25A6F3BB" w14:textId="60A2300B" w:rsidR="00FD207B" w:rsidRPr="006D0B8A" w:rsidRDefault="00795556" w:rsidP="006D0B8A">
      <w:pPr>
        <w:rPr>
          <w:lang w:val="en-US"/>
        </w:rPr>
      </w:pPr>
      <w:r w:rsidRPr="006D0B8A">
        <w:rPr>
          <w:rtl/>
        </w:rPr>
        <w:t>خدمات باید طوری ارائه شوند که جوابگوی این نیازها و تجارب متنوع باشند. بدین معنی که اشخاص می‌ توانند به خدمات بگویند که برای احساس امنیت به چه چیزهایی نیاز دارند. خدمات باید نکات ذیل را بفهمند</w:t>
      </w:r>
      <w:r w:rsidRPr="006D0B8A">
        <w:t>:</w:t>
      </w:r>
    </w:p>
    <w:p w14:paraId="54CB4DB8" w14:textId="77777777" w:rsidR="008C0FC3" w:rsidRPr="006D0B8A" w:rsidRDefault="008C0FC3" w:rsidP="00DC6FB7">
      <w:pPr>
        <w:pStyle w:val="ListParagraph"/>
        <w:numPr>
          <w:ilvl w:val="0"/>
          <w:numId w:val="26"/>
        </w:numPr>
        <w:spacing w:before="120" w:after="160" w:line="380" w:lineRule="exact"/>
        <w:ind w:left="714" w:hanging="357"/>
      </w:pPr>
      <w:r w:rsidRPr="006D0B8A">
        <w:rPr>
          <w:rtl/>
        </w:rPr>
        <w:t>نیازها و تجارب متنوع شخص</w:t>
      </w:r>
    </w:p>
    <w:p w14:paraId="595B0CA8" w14:textId="026FEDF7" w:rsidR="008C0FC3" w:rsidRPr="006D0B8A" w:rsidRDefault="008C0FC3" w:rsidP="00DC6FB7">
      <w:pPr>
        <w:pStyle w:val="ListParagraph"/>
        <w:numPr>
          <w:ilvl w:val="0"/>
          <w:numId w:val="26"/>
        </w:numPr>
        <w:spacing w:before="120" w:after="160" w:line="380" w:lineRule="exact"/>
        <w:ind w:left="714" w:hanging="357"/>
      </w:pPr>
      <w:r w:rsidRPr="006D0B8A">
        <w:rPr>
          <w:rtl/>
        </w:rPr>
        <w:t>هرگونه تجربه ضربات روحی</w:t>
      </w:r>
    </w:p>
    <w:p w14:paraId="5977654B" w14:textId="6C392EB5" w:rsidR="008C0FC3" w:rsidRPr="006D0B8A" w:rsidRDefault="008C0FC3" w:rsidP="00DC6FB7">
      <w:pPr>
        <w:pStyle w:val="ListParagraph"/>
        <w:numPr>
          <w:ilvl w:val="0"/>
          <w:numId w:val="26"/>
        </w:numPr>
        <w:spacing w:before="120" w:after="160" w:line="380" w:lineRule="exact"/>
        <w:ind w:left="714" w:hanging="357"/>
        <w:jc w:val="both"/>
      </w:pPr>
      <w:r w:rsidRPr="006D0B8A">
        <w:rPr>
          <w:rtl/>
        </w:rPr>
        <w:t>اینکه نیازها و تجارب چگونه باهم ربط دارند و می ‌توانند بالای صحت روانی شخص تأثیر بگذارند.</w:t>
      </w:r>
    </w:p>
    <w:p w14:paraId="16F50342" w14:textId="2053E8AE" w:rsidR="00FD207B" w:rsidRPr="006D0B8A" w:rsidRDefault="00F77E6C" w:rsidP="003E4305">
      <w:pPr>
        <w:pStyle w:val="Heading3"/>
      </w:pPr>
      <w:r w:rsidRPr="006D0B8A">
        <w:rPr>
          <w:rtl/>
        </w:rPr>
        <w:t>اصل مصؤنیت جنسیتی</w:t>
      </w:r>
      <w:r w:rsidRPr="006D0B8A">
        <w:t xml:space="preserve"> </w:t>
      </w:r>
    </w:p>
    <w:p w14:paraId="508AB771" w14:textId="4D3FBB8F" w:rsidR="00FD207B" w:rsidRPr="006D0B8A" w:rsidRDefault="00F77E6C" w:rsidP="006D0B8A">
      <w:r w:rsidRPr="006D0B8A">
        <w:rPr>
          <w:rtl/>
        </w:rPr>
        <w:t>اشخاص دریافت کننده خدمات ممکن است از اثر جنسیت خود، نیازها یا نگرانی‌های مصؤنیتی خاصی داشته باشند. باید به این نیازها و نگرانی‌ها توجه شود و خدمات باید:</w:t>
      </w:r>
    </w:p>
    <w:p w14:paraId="053EDFB3" w14:textId="27798034" w:rsidR="00F77E6C" w:rsidRPr="006D0B8A" w:rsidRDefault="00F77E6C" w:rsidP="00DC6FB7">
      <w:pPr>
        <w:pStyle w:val="ListParagraph"/>
        <w:numPr>
          <w:ilvl w:val="0"/>
          <w:numId w:val="31"/>
        </w:numPr>
        <w:spacing w:after="160" w:line="380" w:lineRule="exact"/>
        <w:ind w:left="730" w:hanging="283"/>
      </w:pPr>
      <w:r w:rsidRPr="006D0B8A">
        <w:rPr>
          <w:rtl/>
        </w:rPr>
        <w:t>مصؤن باشند</w:t>
      </w:r>
    </w:p>
    <w:p w14:paraId="5AA10EE3" w14:textId="73C750DD" w:rsidR="00286DD6" w:rsidRPr="006D0B8A" w:rsidRDefault="00286DD6" w:rsidP="00DC6FB7">
      <w:pPr>
        <w:pStyle w:val="ListParagraph"/>
        <w:numPr>
          <w:ilvl w:val="0"/>
          <w:numId w:val="31"/>
        </w:numPr>
        <w:spacing w:after="160" w:line="380" w:lineRule="exact"/>
        <w:ind w:left="730" w:hanging="283"/>
      </w:pPr>
      <w:r w:rsidRPr="006D0B8A">
        <w:rPr>
          <w:rtl/>
        </w:rPr>
        <w:t>به هرگونه تجربه فعلی یا گذشته خشونت یا آسیب خانوادگی پاسخ دهند</w:t>
      </w:r>
    </w:p>
    <w:p w14:paraId="6978E791" w14:textId="77777777" w:rsidR="00286DD6" w:rsidRPr="006D0B8A" w:rsidRDefault="00286DD6" w:rsidP="00DC6FB7">
      <w:pPr>
        <w:pStyle w:val="ListParagraph"/>
        <w:keepLines/>
        <w:numPr>
          <w:ilvl w:val="0"/>
          <w:numId w:val="26"/>
        </w:numPr>
        <w:spacing w:line="380" w:lineRule="exact"/>
        <w:ind w:left="730" w:hanging="283"/>
        <w:rPr>
          <w:bCs/>
        </w:rPr>
      </w:pPr>
      <w:r w:rsidRPr="006D0B8A">
        <w:rPr>
          <w:rtl/>
        </w:rPr>
        <w:t>روش‌هایی را که جنسیت می‌تواند بر نحوه ارائه خدمات به آنها، نوع درمانی که دریافت می‌کنند و بهبودی آنها تأثیر بگذارد، تشخیص داده و به آنها پاسخ دهند</w:t>
      </w:r>
      <w:r w:rsidRPr="006D0B8A">
        <w:rPr>
          <w:bCs/>
        </w:rPr>
        <w:t xml:space="preserve"> </w:t>
      </w:r>
    </w:p>
    <w:p w14:paraId="31A53B8D" w14:textId="4EE90E72" w:rsidR="00FD207B" w:rsidRPr="006D0B8A" w:rsidRDefault="00286DD6" w:rsidP="00DC6FB7">
      <w:pPr>
        <w:pStyle w:val="ListParagraph"/>
        <w:keepLines/>
        <w:numPr>
          <w:ilvl w:val="0"/>
          <w:numId w:val="26"/>
        </w:numPr>
        <w:spacing w:after="240" w:line="380" w:lineRule="exact"/>
        <w:ind w:left="732" w:hanging="284"/>
        <w:rPr>
          <w:bCs/>
        </w:rPr>
      </w:pPr>
      <w:r w:rsidRPr="006D0B8A">
        <w:rPr>
          <w:rtl/>
        </w:rPr>
        <w:t>روش‌هایی را که جنسیت با سایر انواع تبعیض و محرومیت مرتبط است، تشخیص داده و به آنها پاسخ دهند.</w:t>
      </w:r>
      <w:r w:rsidRPr="006D0B8A">
        <w:rPr>
          <w:bCs/>
        </w:rPr>
        <w:t xml:space="preserve"> </w:t>
      </w:r>
    </w:p>
    <w:p w14:paraId="766F785C" w14:textId="2E93392D" w:rsidR="00637822" w:rsidRPr="006D0B8A" w:rsidRDefault="00637822" w:rsidP="003E4305">
      <w:pPr>
        <w:pStyle w:val="Heading3"/>
      </w:pPr>
      <w:r w:rsidRPr="006D0B8A">
        <w:rPr>
          <w:rtl/>
        </w:rPr>
        <w:t>اصل ایمنی فرهنگی</w:t>
      </w:r>
    </w:p>
    <w:p w14:paraId="3CFC3107" w14:textId="6FBA6E40" w:rsidR="00637822" w:rsidRPr="006D0B8A" w:rsidRDefault="00637822" w:rsidP="006D0B8A">
      <w:pPr>
        <w:rPr>
          <w:lang w:val="en-US"/>
        </w:rPr>
      </w:pPr>
      <w:r w:rsidRPr="006D0B8A">
        <w:rPr>
          <w:rtl/>
          <w:lang w:val="en-US"/>
        </w:rPr>
        <w:t>خدمات باید از نظر فرهنگی مصؤن و جوابگوی افراد دارای هرگونه سوابق نژادی، قومی، مذهبی و فرهنگی باشند.</w:t>
      </w:r>
    </w:p>
    <w:p w14:paraId="3428D613" w14:textId="1E8114E3" w:rsidR="00637822" w:rsidRPr="006D0B8A" w:rsidRDefault="00637822" w:rsidP="006D0B8A">
      <w:pPr>
        <w:rPr>
          <w:lang w:val="en-US"/>
        </w:rPr>
      </w:pPr>
      <w:r w:rsidRPr="006D0B8A">
        <w:rPr>
          <w:rtl/>
          <w:lang w:val="en-US"/>
        </w:rPr>
        <w:lastRenderedPageBreak/>
        <w:t>برای افراد دچار مشکلات صحت روانی، پریشانی عاطفی یا مریضی روحی باید تداوی و مراقبت هایی که با باورها و شیوه های فرهنگی و معنوی آنها در نظر گرفته و در تطابق باشد فراهم گردد.</w:t>
      </w:r>
    </w:p>
    <w:p w14:paraId="05577D3B" w14:textId="590B018F" w:rsidR="00637822" w:rsidRPr="006D0B8A" w:rsidRDefault="00637822" w:rsidP="006D0B8A">
      <w:pPr>
        <w:rPr>
          <w:lang w:val="en-US"/>
        </w:rPr>
      </w:pPr>
      <w:r w:rsidRPr="006D0B8A">
        <w:rPr>
          <w:rtl/>
          <w:lang w:val="en-US"/>
        </w:rPr>
        <w:t>دیدگاه‌های خانواده شخص و در صورت امکان و مناسب، دیدگاه‌ های اعضای مهم جامعه آنها باید در نظر گرفته شود.</w:t>
      </w:r>
    </w:p>
    <w:p w14:paraId="2364C3F8" w14:textId="57E54FE5" w:rsidR="00FD207B" w:rsidRPr="006D0B8A" w:rsidRDefault="00637822" w:rsidP="006D0B8A">
      <w:pPr>
        <w:rPr>
          <w:lang w:val="en-US"/>
        </w:rPr>
      </w:pPr>
      <w:r w:rsidRPr="006D0B8A">
        <w:rPr>
          <w:rtl/>
          <w:lang w:val="en-US"/>
        </w:rPr>
        <w:t>فرهنگ و هویت خاص اشخاص از اقوام اولیه باید مورد احترام قرار گیرد. ارتباط آنها با خانواده، خویشاوندان، جامعه، کشور و آب باید محترم شمرده شود. در صورت امکان و مناسب بودن، دیدگاه‌های بزرگان اقوام اولیه، درمانگران سنتی و کارکنان صحت روانی باید در تصمیم‌ گیری در مورد تداوی و مراقبت رعایت و محترم شمرده شود.</w:t>
      </w:r>
    </w:p>
    <w:p w14:paraId="6BBEBA30" w14:textId="403ECA28" w:rsidR="00FD207B" w:rsidRPr="006D0B8A" w:rsidRDefault="00637822" w:rsidP="003E4305">
      <w:pPr>
        <w:pStyle w:val="Heading3"/>
      </w:pPr>
      <w:r w:rsidRPr="006D0B8A">
        <w:rPr>
          <w:rtl/>
        </w:rPr>
        <w:t>اصل سلامت وابستگان</w:t>
      </w:r>
      <w:r w:rsidRPr="006D0B8A" w:rsidDel="00DA764D">
        <w:rPr>
          <w:rtl/>
        </w:rPr>
        <w:t xml:space="preserve"> </w:t>
      </w:r>
    </w:p>
    <w:p w14:paraId="0EF9AD04" w14:textId="76A95EDB" w:rsidR="00FD207B" w:rsidRPr="006D0B8A" w:rsidRDefault="00637822" w:rsidP="006D0B8A">
      <w:pPr>
        <w:rPr>
          <w:lang w:val="en-US"/>
        </w:rPr>
      </w:pPr>
      <w:r w:rsidRPr="006D0B8A">
        <w:rPr>
          <w:rtl/>
        </w:rPr>
        <w:t>اطفال و افراد تحت تکفل اشخاص دریافت کننده خدمات باید از نیازها، رفاه و ایمنی خود محافظت کنند.</w:t>
      </w:r>
    </w:p>
    <w:p w14:paraId="6BA477DA" w14:textId="77777777" w:rsidR="00637822" w:rsidRPr="006D0B8A" w:rsidRDefault="00637822" w:rsidP="003E4305">
      <w:pPr>
        <w:pStyle w:val="Heading2"/>
      </w:pPr>
      <w:r w:rsidRPr="006D0B8A">
        <w:rPr>
          <w:rtl/>
        </w:rPr>
        <w:t xml:space="preserve">اصول تصمیم ‌گیری برای تداوی و مداخلات </w:t>
      </w:r>
    </w:p>
    <w:p w14:paraId="0B73C41D" w14:textId="69F38787" w:rsidR="006B6D1F" w:rsidRPr="006D0B8A" w:rsidRDefault="006B6D1F" w:rsidP="006D0B8A">
      <w:pPr>
        <w:rPr>
          <w:lang w:val="en-US"/>
        </w:rPr>
      </w:pPr>
      <w:r w:rsidRPr="006D0B8A">
        <w:rPr>
          <w:rtl/>
          <w:lang w:val="en-US"/>
        </w:rPr>
        <w:t>همچنین اصولی در مورد تصمیم‌ گیری وجود دارد. این اصول صرف زمانی تنفیذ می ‌شوند که خدمات در مورد تداوی جبری یا مداخلات محدود کننده تصمیم ‌گیری می ‌کنند.</w:t>
      </w:r>
    </w:p>
    <w:p w14:paraId="2AB93817" w14:textId="3EA3384F" w:rsidR="006B6D1F" w:rsidRPr="006D0B8A" w:rsidRDefault="006B6D1F" w:rsidP="006D0B8A">
      <w:pPr>
        <w:rPr>
          <w:lang w:val="en-US"/>
        </w:rPr>
      </w:pPr>
      <w:r w:rsidRPr="006D0B8A">
        <w:rPr>
          <w:rtl/>
          <w:lang w:val="en-US"/>
        </w:rPr>
        <w:t>تداوی جبری به این معنی است که مجاز نیست که تداوی اشخاص رد شود.</w:t>
      </w:r>
    </w:p>
    <w:p w14:paraId="5CB1559B" w14:textId="1EA98F84" w:rsidR="0021058B" w:rsidRPr="006D0B8A" w:rsidRDefault="006B6D1F" w:rsidP="006D0B8A">
      <w:pPr>
        <w:rPr>
          <w:lang w:val="en-US"/>
        </w:rPr>
      </w:pPr>
      <w:r w:rsidRPr="006D0B8A">
        <w:rPr>
          <w:rtl/>
          <w:lang w:val="en-US"/>
        </w:rPr>
        <w:t>مداخلات محدود کننده‌ که می ‌توانند در شفاخانه استفاده شوند قرار ذیل اند:</w:t>
      </w:r>
      <w:r w:rsidR="0021058B" w:rsidRPr="006D0B8A">
        <w:rPr>
          <w:lang w:val="en-US"/>
        </w:rPr>
        <w:t>:</w:t>
      </w:r>
    </w:p>
    <w:p w14:paraId="659FA4BB" w14:textId="77777777" w:rsidR="006B6D1F" w:rsidRPr="006D0B8A" w:rsidRDefault="006B6D1F" w:rsidP="000D2DBD">
      <w:pPr>
        <w:pStyle w:val="ListParagraph"/>
        <w:numPr>
          <w:ilvl w:val="0"/>
          <w:numId w:val="26"/>
        </w:numPr>
        <w:spacing w:after="160" w:line="360" w:lineRule="exact"/>
        <w:ind w:left="714" w:hanging="357"/>
      </w:pPr>
      <w:r w:rsidRPr="006D0B8A">
        <w:rPr>
          <w:b/>
          <w:bCs/>
          <w:rtl/>
        </w:rPr>
        <w:t>انزوا</w:t>
      </w:r>
      <w:r w:rsidRPr="006D0B8A">
        <w:rPr>
          <w:rtl/>
        </w:rPr>
        <w:t>: زمانیکه یک شخص به تنهایی در یک اتاق نگهداری می‌ شود.</w:t>
      </w:r>
    </w:p>
    <w:p w14:paraId="7494A699" w14:textId="77777777" w:rsidR="00AE4CAB" w:rsidRPr="006D0B8A" w:rsidRDefault="00AE4CAB" w:rsidP="000D2DBD">
      <w:pPr>
        <w:pStyle w:val="ListParagraph"/>
        <w:numPr>
          <w:ilvl w:val="0"/>
          <w:numId w:val="26"/>
        </w:numPr>
        <w:spacing w:after="160" w:line="360" w:lineRule="exact"/>
        <w:ind w:left="714" w:hanging="357"/>
      </w:pPr>
      <w:r w:rsidRPr="006D0B8A">
        <w:rPr>
          <w:b/>
          <w:bCs/>
          <w:rtl/>
        </w:rPr>
        <w:t>مهار بدنی</w:t>
      </w:r>
      <w:r w:rsidRPr="006D0B8A">
        <w:rPr>
          <w:rtl/>
        </w:rPr>
        <w:t>: زمانیکه یک شخص جسماً از حرکت دادن تمام یا بخشی از بدن خود منع می ‌شود.</w:t>
      </w:r>
    </w:p>
    <w:p w14:paraId="25F4ACE7" w14:textId="77777777" w:rsidR="00846113" w:rsidRPr="006D0B8A" w:rsidRDefault="00846113" w:rsidP="000D2DBD">
      <w:pPr>
        <w:pStyle w:val="ListParagraph"/>
        <w:numPr>
          <w:ilvl w:val="0"/>
          <w:numId w:val="26"/>
        </w:numPr>
        <w:spacing w:after="360" w:line="360" w:lineRule="exact"/>
        <w:ind w:left="714" w:hanging="357"/>
      </w:pPr>
      <w:r w:rsidRPr="006D0B8A">
        <w:rPr>
          <w:b/>
          <w:bCs/>
          <w:rtl/>
        </w:rPr>
        <w:t>مهار کیمیاوی</w:t>
      </w:r>
      <w:r w:rsidRPr="006D0B8A">
        <w:rPr>
          <w:rtl/>
        </w:rPr>
        <w:t>: زمانیکه به یک شخص دوا داده می ‌شود تا با جلوگیری از حرکت بدنش، رفتار او را کنترول کند. این دوا برای تداوی طبی یا صحت روانی نیست.</w:t>
      </w:r>
    </w:p>
    <w:p w14:paraId="02913E81" w14:textId="3A1008EE" w:rsidR="0021058B" w:rsidRPr="006D0B8A" w:rsidRDefault="00846113" w:rsidP="006D0B8A">
      <w:r w:rsidRPr="006D0B8A">
        <w:rPr>
          <w:rtl/>
        </w:rPr>
        <w:t xml:space="preserve">اصول </w:t>
      </w:r>
      <w:r w:rsidRPr="006D0B8A">
        <w:rPr>
          <w:rtl/>
          <w:lang w:val="en-US"/>
        </w:rPr>
        <w:t>تصمیم‌</w:t>
      </w:r>
      <w:r w:rsidRPr="006D0B8A">
        <w:rPr>
          <w:rtl/>
        </w:rPr>
        <w:t xml:space="preserve"> گیری به زبان ساده عبارتند از:</w:t>
      </w:r>
    </w:p>
    <w:p w14:paraId="0E172464" w14:textId="581F6D12" w:rsidR="00F847BF" w:rsidRPr="006D0B8A" w:rsidRDefault="00491E97" w:rsidP="003E4305">
      <w:pPr>
        <w:pStyle w:val="Heading3"/>
      </w:pPr>
      <w:r w:rsidRPr="006D0B8A">
        <w:rPr>
          <w:rtl/>
        </w:rPr>
        <w:t xml:space="preserve">اصل مراقبت و انتقال به اصل حمایت کمتر محدود کننده </w:t>
      </w:r>
    </w:p>
    <w:p w14:paraId="56D26E8C" w14:textId="13669191" w:rsidR="00635059" w:rsidRPr="006D0B8A" w:rsidRDefault="00635059" w:rsidP="006D0B8A">
      <w:pPr>
        <w:rPr>
          <w:lang w:val="en-US"/>
        </w:rPr>
      </w:pPr>
      <w:r w:rsidRPr="006D0B8A">
        <w:rPr>
          <w:rtl/>
          <w:lang w:val="en-US"/>
        </w:rPr>
        <w:t>هدف از ارزیابی و تداوی جبری، کمک به بهبودی شخص است. خدمات باید جامع، دلسوزانه، مصؤن و باکیفیت باشند و اشخلص را بسوی اشکال کمتر محدود کننده درمان، مراقبت و حمایت سوق دهند.</w:t>
      </w:r>
    </w:p>
    <w:p w14:paraId="14188ECF" w14:textId="68C1BB21" w:rsidR="00F847BF" w:rsidRPr="006D0B8A" w:rsidRDefault="00635059" w:rsidP="006D0B8A">
      <w:pPr>
        <w:rPr>
          <w:lang w:val="en-US"/>
        </w:rPr>
      </w:pPr>
      <w:r w:rsidRPr="006D0B8A">
        <w:rPr>
          <w:rtl/>
          <w:lang w:val="en-US"/>
        </w:rPr>
        <w:t>کمترین محدودیت به این معنی است که برای اشخاص دریافت کننده تداوی جبری یا ارزیابی افرادی که تا حد امکان آزادی داده شود. چیزیکه برای یک شخص محدودکننده است، ممکن است برای شخص دیگری محدودکننده نباشد.</w:t>
      </w:r>
      <w:r w:rsidR="00F847BF" w:rsidRPr="006D0B8A">
        <w:rPr>
          <w:lang w:val="en-US"/>
        </w:rPr>
        <w:t>.</w:t>
      </w:r>
    </w:p>
    <w:p w14:paraId="0D2B60BC" w14:textId="48A840CD" w:rsidR="00F847BF" w:rsidRPr="006D0B8A" w:rsidRDefault="00635059" w:rsidP="003E4305">
      <w:pPr>
        <w:pStyle w:val="Heading3"/>
      </w:pPr>
      <w:r w:rsidRPr="006D0B8A">
        <w:rPr>
          <w:rtl/>
        </w:rPr>
        <w:t>عواقب ارزیابی و تداوی جبری و اصل مداخلات محدود کننده</w:t>
      </w:r>
      <w:r w:rsidRPr="006D0B8A">
        <w:t xml:space="preserve"> </w:t>
      </w:r>
    </w:p>
    <w:p w14:paraId="5550B3E1" w14:textId="77777777" w:rsidR="00635059" w:rsidRPr="006D0B8A" w:rsidRDefault="00635059" w:rsidP="006D0B8A">
      <w:r w:rsidRPr="006D0B8A">
        <w:rPr>
          <w:rtl/>
          <w:lang w:val="en-US"/>
        </w:rPr>
        <w:t>ارزیابی</w:t>
      </w:r>
      <w:r w:rsidRPr="006D0B8A">
        <w:rPr>
          <w:rtl/>
        </w:rPr>
        <w:t xml:space="preserve"> و تداوی جبری و مداخلات محدودکننده می ‌توانند حقوق بشر یک شخص را تا حد زیادی محدود کنند. این موارد ممکن است باعث پریشانی جدی وی یا آسیب به موارد زیر شود:</w:t>
      </w:r>
    </w:p>
    <w:p w14:paraId="0A47BB5C" w14:textId="6FD3FFDC" w:rsidR="00F847BF" w:rsidRPr="006D0B8A" w:rsidRDefault="00635059" w:rsidP="000D2DBD">
      <w:pPr>
        <w:pStyle w:val="ListParagraph"/>
        <w:numPr>
          <w:ilvl w:val="0"/>
          <w:numId w:val="26"/>
        </w:numPr>
        <w:spacing w:before="60"/>
        <w:ind w:left="0" w:firstLine="447"/>
        <w:rPr>
          <w:bCs/>
        </w:rPr>
      </w:pPr>
      <w:r w:rsidRPr="006D0B8A">
        <w:rPr>
          <w:rtl/>
        </w:rPr>
        <w:t>روابط</w:t>
      </w:r>
      <w:r w:rsidRPr="006D0B8A">
        <w:rPr>
          <w:bCs/>
        </w:rPr>
        <w:t xml:space="preserve"> </w:t>
      </w:r>
    </w:p>
    <w:p w14:paraId="7CEB6DD8" w14:textId="75BA6D4E" w:rsidR="00F847BF" w:rsidRPr="006D0B8A" w:rsidRDefault="00635059" w:rsidP="000D2DBD">
      <w:pPr>
        <w:pStyle w:val="ListParagraph"/>
        <w:numPr>
          <w:ilvl w:val="0"/>
          <w:numId w:val="26"/>
        </w:numPr>
        <w:spacing w:before="60"/>
        <w:ind w:left="0" w:firstLine="447"/>
        <w:rPr>
          <w:bCs/>
        </w:rPr>
      </w:pPr>
      <w:r w:rsidRPr="006D0B8A">
        <w:rPr>
          <w:rtl/>
        </w:rPr>
        <w:lastRenderedPageBreak/>
        <w:t>ترتیبات زندگی</w:t>
      </w:r>
      <w:r w:rsidRPr="006D0B8A">
        <w:rPr>
          <w:bCs/>
        </w:rPr>
        <w:t xml:space="preserve"> </w:t>
      </w:r>
    </w:p>
    <w:p w14:paraId="221163A4" w14:textId="5773AFCF" w:rsidR="00635059" w:rsidRPr="006D0B8A" w:rsidRDefault="00635059" w:rsidP="004D3204">
      <w:pPr>
        <w:pStyle w:val="ListParagraph"/>
        <w:numPr>
          <w:ilvl w:val="0"/>
          <w:numId w:val="26"/>
        </w:numPr>
        <w:spacing w:before="60"/>
        <w:ind w:left="0" w:firstLine="447"/>
      </w:pPr>
      <w:r w:rsidRPr="006D0B8A">
        <w:rPr>
          <w:rtl/>
        </w:rPr>
        <w:t>آموزش</w:t>
      </w:r>
    </w:p>
    <w:p w14:paraId="3D5B2D5A" w14:textId="77777777" w:rsidR="00852EAE" w:rsidRPr="006D0B8A" w:rsidRDefault="00635059" w:rsidP="000D2DBD">
      <w:pPr>
        <w:pStyle w:val="ListParagraph"/>
        <w:numPr>
          <w:ilvl w:val="0"/>
          <w:numId w:val="26"/>
        </w:numPr>
        <w:spacing w:before="60"/>
        <w:ind w:left="0" w:firstLine="447"/>
        <w:rPr>
          <w:lang w:val="en-US"/>
        </w:rPr>
      </w:pPr>
      <w:r w:rsidRPr="006D0B8A">
        <w:rPr>
          <w:rtl/>
        </w:rPr>
        <w:t>کار.</w:t>
      </w:r>
    </w:p>
    <w:p w14:paraId="7F562E0A" w14:textId="1688FBBA" w:rsidR="00312E53" w:rsidRPr="006D0B8A" w:rsidRDefault="00312E53" w:rsidP="006D0B8A">
      <w:r w:rsidRPr="006D0B8A">
        <w:rPr>
          <w:rtl/>
        </w:rPr>
        <w:t>موارد فوق باید توسط ارائه کنندگان خدمات صحت روانی و کارمندان ایشان هروقتیکه تداوی جبری و/یا شیوه‌ های محدودکننده استفاده می ‌شود، مد نظر گرفته شود.</w:t>
      </w:r>
    </w:p>
    <w:p w14:paraId="0109AF04" w14:textId="51CB656C" w:rsidR="00F847BF" w:rsidRPr="006D0B8A" w:rsidRDefault="00312E53" w:rsidP="003E4305">
      <w:pPr>
        <w:pStyle w:val="Heading3"/>
      </w:pPr>
      <w:r w:rsidRPr="006D0B8A">
        <w:rPr>
          <w:rtl/>
        </w:rPr>
        <w:t xml:space="preserve">اصل عدم مزیت درمانی برای مداخلات محدودکننده </w:t>
      </w:r>
    </w:p>
    <w:p w14:paraId="6B8BD643" w14:textId="02FEB402" w:rsidR="00F847BF" w:rsidRPr="006D0B8A" w:rsidRDefault="00312E53" w:rsidP="006D0B8A">
      <w:pPr>
        <w:rPr>
          <w:lang w:val="en-US"/>
        </w:rPr>
      </w:pPr>
      <w:r w:rsidRPr="006D0B8A">
        <w:rPr>
          <w:rtl/>
          <w:lang w:val="en-US"/>
        </w:rPr>
        <w:t xml:space="preserve">استفاده از مداخلات </w:t>
      </w:r>
      <w:r w:rsidRPr="006D0B8A">
        <w:rPr>
          <w:rtl/>
        </w:rPr>
        <w:t>محدودکننده</w:t>
      </w:r>
      <w:r w:rsidRPr="006D0B8A">
        <w:rPr>
          <w:rtl/>
          <w:lang w:val="en-US"/>
        </w:rPr>
        <w:t xml:space="preserve"> ذاتاً (لزوماً) به نفع شخص نیست.</w:t>
      </w:r>
      <w:r w:rsidRPr="006D0B8A">
        <w:rPr>
          <w:lang w:val="en-US"/>
        </w:rPr>
        <w:t xml:space="preserve"> </w:t>
      </w:r>
    </w:p>
    <w:p w14:paraId="6EA7AFD1" w14:textId="151C599C" w:rsidR="00F847BF" w:rsidRPr="006D0B8A" w:rsidRDefault="00312E53" w:rsidP="003E4305">
      <w:pPr>
        <w:pStyle w:val="Heading3"/>
      </w:pPr>
      <w:r w:rsidRPr="006D0B8A">
        <w:rPr>
          <w:rtl/>
        </w:rPr>
        <w:t>اصل تعادل آسیب</w:t>
      </w:r>
      <w:r w:rsidRPr="006D0B8A">
        <w:t xml:space="preserve"> </w:t>
      </w:r>
    </w:p>
    <w:p w14:paraId="5D77C464" w14:textId="7ECC2F28" w:rsidR="00C515B3" w:rsidRPr="006D0B8A" w:rsidRDefault="00C515B3" w:rsidP="00C515B3">
      <w:pPr>
        <w:rPr>
          <w:szCs w:val="22"/>
          <w:lang w:val="en-US"/>
        </w:rPr>
      </w:pPr>
      <w:r w:rsidRPr="006D0B8A">
        <w:rPr>
          <w:szCs w:val="22"/>
          <w:rtl/>
          <w:lang w:val="en-US"/>
        </w:rPr>
        <w:t>ارزیابی و تداوی جبری یا مداخلات محدودکننده زمانی نباید استفاده شوند که باعث ایجاد ضرر بیشتر نسبت به ضرری که می خواهند جلوگیری کنند.</w:t>
      </w:r>
    </w:p>
    <w:p w14:paraId="166F915A" w14:textId="19A234B1" w:rsidR="008017FD" w:rsidRPr="006D0B8A" w:rsidRDefault="00C515B3" w:rsidP="00C515B3">
      <w:pPr>
        <w:rPr>
          <w:szCs w:val="22"/>
          <w:lang w:val="en-US"/>
        </w:rPr>
      </w:pPr>
      <w:r w:rsidRPr="006D0B8A">
        <w:rPr>
          <w:szCs w:val="22"/>
          <w:rtl/>
          <w:lang w:val="en-US"/>
        </w:rPr>
        <w:t>دیدگاه‌ ها و خواسته‌ های شخص باید تا حد امکان در تمام تصمیمات مورد احترام و پیروی قرار گیرند. این شامل تصمیمات مربوط به ارزیابی، تداوی، بهبودی و پشتیبانی می ‌شود، حتی اگر کسی تحت ارزیابی و تداوی جبری قرار گیرد.</w:t>
      </w:r>
    </w:p>
    <w:tbl>
      <w:tblPr>
        <w:tblStyle w:val="TableGrid"/>
        <w:tblpPr w:leftFromText="180" w:rightFromText="180" w:vertAnchor="text" w:horzAnchor="margin" w:tblpY="24"/>
        <w:tblW w:w="0" w:type="auto"/>
        <w:tblLook w:val="04A0" w:firstRow="1" w:lastRow="0" w:firstColumn="1" w:lastColumn="0" w:noHBand="0" w:noVBand="1"/>
      </w:tblPr>
      <w:tblGrid>
        <w:gridCol w:w="10076"/>
      </w:tblGrid>
      <w:tr w:rsidR="00853F31" w:rsidRPr="006D0B8A" w14:paraId="367B7296" w14:textId="77777777" w:rsidTr="00D80591">
        <w:tc>
          <w:tcPr>
            <w:tcW w:w="10076" w:type="dxa"/>
            <w:tcBorders>
              <w:top w:val="nil"/>
              <w:left w:val="nil"/>
              <w:bottom w:val="nil"/>
              <w:right w:val="nil"/>
            </w:tcBorders>
            <w:shd w:val="clear" w:color="auto" w:fill="F6D9D2"/>
          </w:tcPr>
          <w:p w14:paraId="41528CA9" w14:textId="08D85751" w:rsidR="00853F31" w:rsidRPr="006D0B8A" w:rsidRDefault="00C515B3" w:rsidP="003E4305">
            <w:pPr>
              <w:pStyle w:val="Heading2"/>
              <w:rPr>
                <w:color w:val="D24727"/>
              </w:rPr>
            </w:pPr>
            <w:r w:rsidRPr="006D0B8A">
              <w:rPr>
                <w:rtl/>
              </w:rPr>
              <w:t xml:space="preserve">طرز تماس با </w:t>
            </w:r>
            <w:r w:rsidRPr="006D0B8A">
              <w:t>IMHA</w:t>
            </w:r>
            <w:r w:rsidRPr="006D0B8A">
              <w:rPr>
                <w:rtl/>
              </w:rPr>
              <w:t xml:space="preserve"> و کسب معلومات بیشتر</w:t>
            </w:r>
          </w:p>
          <w:p w14:paraId="4212D99D" w14:textId="5C8A07F8" w:rsidR="00686E66" w:rsidRPr="006D0B8A" w:rsidRDefault="00C515B3" w:rsidP="005F7B3D">
            <w:pPr>
              <w:spacing w:before="0" w:line="240" w:lineRule="auto"/>
            </w:pPr>
            <w:r w:rsidRPr="006D0B8A">
              <w:rPr>
                <w:rtl/>
              </w:rPr>
              <w:t>شما می توانید:</w:t>
            </w:r>
          </w:p>
          <w:p w14:paraId="30EFE451" w14:textId="711D8FC0" w:rsidR="00C515B3" w:rsidRPr="006D0B8A" w:rsidRDefault="00C515B3" w:rsidP="00463823">
            <w:pPr>
              <w:pStyle w:val="ListParagraph"/>
              <w:numPr>
                <w:ilvl w:val="0"/>
                <w:numId w:val="11"/>
              </w:numPr>
              <w:spacing w:before="120" w:line="380" w:lineRule="exact"/>
            </w:pPr>
            <w:r w:rsidRPr="006D0B8A">
              <w:rPr>
                <w:rtl/>
              </w:rPr>
              <w:t xml:space="preserve">از وبسایت </w:t>
            </w:r>
            <w:r w:rsidRPr="006D0B8A">
              <w:t xml:space="preserve"> </w:t>
            </w:r>
            <w:hyperlink r:id="rId17" w:history="1">
              <w:r w:rsidRPr="006D0B8A">
                <w:rPr>
                  <w:rStyle w:val="Hyperlink"/>
                  <w:rFonts w:ascii="Calibri" w:hAnsi="Calibri"/>
                </w:rPr>
                <w:t>www.imha.vic.gov.au</w:t>
              </w:r>
            </w:hyperlink>
            <w:r w:rsidRPr="006D0B8A">
              <w:rPr>
                <w:rtl/>
              </w:rPr>
              <w:t>دیدن کنید</w:t>
            </w:r>
          </w:p>
          <w:p w14:paraId="1891551B" w14:textId="1620BA9B" w:rsidR="00C515B3" w:rsidRPr="006D0B8A" w:rsidRDefault="00C515B3" w:rsidP="00463823">
            <w:pPr>
              <w:pStyle w:val="ListParagraph"/>
              <w:numPr>
                <w:ilvl w:val="0"/>
                <w:numId w:val="11"/>
              </w:numPr>
              <w:spacing w:before="120" w:line="380" w:lineRule="exact"/>
            </w:pPr>
            <w:r w:rsidRPr="006D0B8A">
              <w:rPr>
                <w:rtl/>
              </w:rPr>
              <w:t>به آدرس</w:t>
            </w:r>
            <w:r w:rsidRPr="006D0B8A">
              <w:t xml:space="preserve"> </w:t>
            </w:r>
            <w:hyperlink r:id="rId18" w:history="1">
              <w:r w:rsidRPr="006D0B8A">
                <w:rPr>
                  <w:rStyle w:val="Hyperlink"/>
                  <w:rFonts w:ascii="Calibri" w:hAnsi="Calibri"/>
                </w:rPr>
                <w:t>contact@imha.vic.gov.au</w:t>
              </w:r>
            </w:hyperlink>
            <w:r w:rsidRPr="006D0B8A">
              <w:t xml:space="preserve"> </w:t>
            </w:r>
            <w:r w:rsidRPr="006D0B8A">
              <w:rPr>
                <w:rtl/>
              </w:rPr>
              <w:t>ایمیل بفرستید</w:t>
            </w:r>
          </w:p>
          <w:p w14:paraId="45F06DE7" w14:textId="77777777" w:rsidR="00C515B3" w:rsidRPr="006D0B8A" w:rsidRDefault="00C515B3" w:rsidP="00463823">
            <w:pPr>
              <w:pStyle w:val="ListParagraph"/>
              <w:numPr>
                <w:ilvl w:val="0"/>
                <w:numId w:val="11"/>
              </w:numPr>
              <w:spacing w:line="380" w:lineRule="exact"/>
            </w:pPr>
            <w:r w:rsidRPr="006D0B8A">
              <w:rPr>
                <w:rtl/>
              </w:rPr>
              <w:t xml:space="preserve">با </w:t>
            </w:r>
            <w:r w:rsidRPr="006D0B8A">
              <w:rPr>
                <w:rtl/>
                <w:lang w:bidi="ps-AF"/>
              </w:rPr>
              <w:t>لی</w:t>
            </w:r>
            <w:r w:rsidRPr="006D0B8A">
              <w:rPr>
                <w:rtl/>
              </w:rPr>
              <w:t>ن</w:t>
            </w:r>
            <w:r w:rsidRPr="006D0B8A">
              <w:rPr>
                <w:rtl/>
                <w:lang w:bidi="ps-AF"/>
              </w:rPr>
              <w:t xml:space="preserve"> تیلفونی</w:t>
            </w:r>
            <w:r w:rsidRPr="006D0B8A">
              <w:rPr>
                <w:rtl/>
              </w:rPr>
              <w:t xml:space="preserve"> </w:t>
            </w:r>
            <w:r w:rsidRPr="006D0B8A">
              <w:t>IMHA</w:t>
            </w:r>
            <w:r w:rsidRPr="006D0B8A">
              <w:rPr>
                <w:rtl/>
              </w:rPr>
              <w:t xml:space="preserve"> به شماره </w:t>
            </w:r>
            <w:hyperlink r:id="rId19" w:history="1">
              <w:r w:rsidRPr="006D0B8A">
                <w:rPr>
                  <w:rStyle w:val="Hyperlink"/>
                  <w:rFonts w:ascii="Calibri" w:hAnsi="Calibri"/>
                  <w:b/>
                  <w:color w:val="auto"/>
                  <w:u w:val="none"/>
                </w:rPr>
                <w:t>1300 947 820</w:t>
              </w:r>
            </w:hyperlink>
            <w:r w:rsidRPr="006D0B8A">
              <w:rPr>
                <w:rtl/>
              </w:rPr>
              <w:t xml:space="preserve"> که توسط مدافعان </w:t>
            </w:r>
            <w:r w:rsidRPr="006D0B8A">
              <w:t>IMHA</w:t>
            </w:r>
            <w:r w:rsidRPr="006D0B8A">
              <w:rPr>
                <w:rtl/>
              </w:rPr>
              <w:t xml:space="preserve"> اداره می‌شود، به ساعات 9:30 صبح الی </w:t>
            </w:r>
            <w:r w:rsidRPr="006D0B8A">
              <w:rPr>
                <w:rtl/>
                <w:lang w:bidi="fa-IR"/>
              </w:rPr>
              <w:t xml:space="preserve">4:30 </w:t>
            </w:r>
            <w:r w:rsidRPr="006D0B8A">
              <w:rPr>
                <w:rtl/>
              </w:rPr>
              <w:t>بعد از ظهر، هفت روز هفته (به جز رخصتی رسمی) تماس بگیرید</w:t>
            </w:r>
          </w:p>
          <w:p w14:paraId="400E0F3E" w14:textId="30F66222" w:rsidR="00C515B3" w:rsidRPr="006D0B8A" w:rsidRDefault="00C515B3" w:rsidP="00463823">
            <w:pPr>
              <w:pStyle w:val="ListParagraph"/>
              <w:numPr>
                <w:ilvl w:val="0"/>
                <w:numId w:val="11"/>
              </w:numPr>
              <w:spacing w:before="120" w:line="380" w:lineRule="exact"/>
            </w:pPr>
            <w:r w:rsidRPr="006D0B8A">
              <w:rPr>
                <w:rtl/>
              </w:rPr>
              <w:t xml:space="preserve">برای شنیدن صدای ثبت شده در مورد حقوق خود با لین حقوق </w:t>
            </w:r>
            <w:r w:rsidRPr="006D0B8A">
              <w:t>IMHA</w:t>
            </w:r>
            <w:r w:rsidRPr="006D0B8A">
              <w:rPr>
                <w:rtl/>
              </w:rPr>
              <w:t xml:space="preserve"> به شماره</w:t>
            </w:r>
            <w:hyperlink r:id="rId20" w:history="1">
              <w:r w:rsidRPr="006D0B8A">
                <w:rPr>
                  <w:rStyle w:val="Hyperlink"/>
                  <w:rFonts w:ascii="Calibri" w:hAnsi="Calibri"/>
                  <w:b/>
                  <w:color w:val="auto"/>
                  <w:u w:val="none"/>
                </w:rPr>
                <w:t>1800 959 353</w:t>
              </w:r>
            </w:hyperlink>
            <w:r w:rsidRPr="006D0B8A">
              <w:t xml:space="preserve"> </w:t>
            </w:r>
            <w:r w:rsidRPr="006D0B8A">
              <w:rPr>
                <w:rtl/>
              </w:rPr>
              <w:t xml:space="preserve"> تماس بگیرید</w:t>
            </w:r>
          </w:p>
          <w:p w14:paraId="09344D05" w14:textId="7B741FD7" w:rsidR="00853F31" w:rsidRPr="006D0B8A" w:rsidRDefault="00C515B3" w:rsidP="00463823">
            <w:pPr>
              <w:pStyle w:val="ListParagraph"/>
              <w:numPr>
                <w:ilvl w:val="0"/>
                <w:numId w:val="11"/>
              </w:numPr>
              <w:spacing w:before="120" w:line="380" w:lineRule="exact"/>
              <w:ind w:left="756" w:hanging="425"/>
              <w:rPr>
                <w:szCs w:val="22"/>
                <w:lang w:val="en-US" w:eastAsia="en-AU"/>
              </w:rPr>
            </w:pPr>
            <w:r w:rsidRPr="006D0B8A">
              <w:rPr>
                <w:rtl/>
              </w:rPr>
              <w:t xml:space="preserve">از یک ارائه دهنده خدمات صحت روانی، مراقبت کننده، خویشاوند یا سایر افراد پشتیبان بخواهید تا در تماس گرفتن با </w:t>
            </w:r>
            <w:r w:rsidRPr="006D0B8A">
              <w:t>IMHA</w:t>
            </w:r>
            <w:r w:rsidRPr="006D0B8A">
              <w:rPr>
                <w:rtl/>
              </w:rPr>
              <w:t xml:space="preserve"> شما را کمک نمایند</w:t>
            </w:r>
            <w:r w:rsidRPr="006D0B8A">
              <w:t xml:space="preserve"> </w:t>
            </w:r>
          </w:p>
        </w:tc>
      </w:tr>
    </w:tbl>
    <w:p w14:paraId="26D348E9" w14:textId="7072B881" w:rsidR="0071276B" w:rsidRPr="006D0B8A" w:rsidRDefault="00545AD0" w:rsidP="00545AD0">
      <w:pPr>
        <w:rPr>
          <w:lang w:val="en-US" w:eastAsia="en-AU"/>
        </w:rPr>
      </w:pPr>
      <w:r>
        <w:rPr>
          <w:noProof/>
          <w:lang w:val="en-US" w:eastAsia="en-AU"/>
        </w:rPr>
        <w:drawing>
          <wp:inline distT="0" distB="0" distL="0" distR="0" wp14:anchorId="6F1AFD98" wp14:editId="3E72F5DA">
            <wp:extent cx="993775" cy="987425"/>
            <wp:effectExtent l="0" t="0" r="0" b="3175"/>
            <wp:docPr id="401886788" name="Picture 2"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886788" name="Picture 2" descr="QR code links to www.imha.vic.gov.au"/>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3775" cy="987425"/>
                    </a:xfrm>
                    <a:prstGeom prst="rect">
                      <a:avLst/>
                    </a:prstGeom>
                    <a:noFill/>
                  </pic:spPr>
                </pic:pic>
              </a:graphicData>
            </a:graphic>
          </wp:inline>
        </w:drawing>
      </w:r>
    </w:p>
    <w:sectPr w:rsidR="0071276B" w:rsidRPr="006D0B8A" w:rsidSect="00061DB3">
      <w:type w:val="continuous"/>
      <w:pgSz w:w="11900" w:h="16840" w:code="9"/>
      <w:pgMar w:top="1033" w:right="907" w:bottom="964" w:left="907" w:header="257" w:footer="490"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92028" w14:textId="77777777" w:rsidR="00C06A43" w:rsidRDefault="00C06A43"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31211D64" w14:textId="77777777" w:rsidR="00C06A43" w:rsidRDefault="00C06A43"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3C90DAFC" w14:textId="77777777" w:rsidR="00C06A43" w:rsidRDefault="00C06A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95A9F" w14:textId="21CB8ECE"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0E55">
      <w:rPr>
        <w:rStyle w:val="PageNumber"/>
        <w:noProof/>
      </w:rPr>
      <w:t>2</w:t>
    </w:r>
    <w:r>
      <w:rPr>
        <w:rStyle w:val="PageNumber"/>
      </w:rPr>
      <w:fldChar w:fldCharType="end"/>
    </w:r>
  </w:p>
  <w:p w14:paraId="5206637F" w14:textId="77777777" w:rsidR="00BB122F" w:rsidRDefault="00BB122F" w:rsidP="008074B3">
    <w:pPr>
      <w:pStyle w:val="Footer"/>
      <w:ind w:right="360" w:firstLine="360"/>
    </w:pPr>
  </w:p>
  <w:p w14:paraId="5A23E1E4"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C2D2" w14:textId="1211B851" w:rsidR="002A5C02" w:rsidRDefault="00E800D0" w:rsidP="002A5C02">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8" behindDoc="0" locked="0" layoutInCell="1" allowOverlap="1" wp14:anchorId="1979A9CF" wp14:editId="5D4F85E8">
              <wp:simplePos x="0" y="0"/>
              <wp:positionH relativeFrom="column">
                <wp:posOffset>233680</wp:posOffset>
              </wp:positionH>
              <wp:positionV relativeFrom="paragraph">
                <wp:posOffset>270510</wp:posOffset>
              </wp:positionV>
              <wp:extent cx="1981200" cy="32575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981200" cy="325755"/>
                      </a:xfrm>
                      <a:prstGeom prst="rect">
                        <a:avLst/>
                      </a:prstGeom>
                      <a:solidFill>
                        <a:schemeClr val="lt1">
                          <a:alpha val="12000"/>
                        </a:schemeClr>
                      </a:solidFill>
                      <a:ln w="6350">
                        <a:noFill/>
                      </a:ln>
                    </wps:spPr>
                    <wps:txbx>
                      <w:txbxContent>
                        <w:p w14:paraId="41C30C4E" w14:textId="77777777" w:rsidR="003E5B97" w:rsidRPr="00A034C0" w:rsidRDefault="003E5B97" w:rsidP="003E5B97">
                          <w:pPr>
                            <w:spacing w:line="240" w:lineRule="auto"/>
                            <w:rPr>
                              <w:rFonts w:cs="Arial"/>
                              <w:b/>
                              <w:bCs/>
                              <w:color w:val="C00000"/>
                              <w:sz w:val="14"/>
                              <w:szCs w:val="14"/>
                            </w:rPr>
                          </w:pPr>
                          <w:r w:rsidRPr="00A034C0">
                            <w:rPr>
                              <w:rFonts w:cs="Arial"/>
                              <w:b/>
                              <w:bCs/>
                              <w:color w:val="C00000"/>
                              <w:sz w:val="14"/>
                              <w:szCs w:val="14"/>
                              <w:rtl/>
                            </w:rPr>
                            <w:t xml:space="preserve">دسترسی رایگان به ترجمان. به تیلفون شماره </w:t>
                          </w:r>
                          <w:r w:rsidRPr="00A034C0">
                            <w:rPr>
                              <w:rFonts w:cs="Arial"/>
                              <w:b/>
                              <w:bCs/>
                              <w:color w:val="C00000"/>
                              <w:sz w:val="14"/>
                              <w:szCs w:val="14"/>
                            </w:rPr>
                            <w:t xml:space="preserve">131 450 </w:t>
                          </w:r>
                          <w:r w:rsidRPr="00A034C0">
                            <w:rPr>
                              <w:rFonts w:cs="Arial"/>
                              <w:b/>
                              <w:bCs/>
                              <w:color w:val="C00000"/>
                              <w:sz w:val="14"/>
                              <w:szCs w:val="14"/>
                              <w:rtl/>
                            </w:rPr>
                            <w:t xml:space="preserve"> زنگ بزنید وسپس از ایشان بخواهید که شما را با ما وصل کنند.</w:t>
                          </w:r>
                        </w:p>
                        <w:p w14:paraId="107DA107" w14:textId="75406080" w:rsidR="002A5C02" w:rsidRPr="002A5C02" w:rsidRDefault="002A5C02" w:rsidP="002A5C02">
                          <w:pPr>
                            <w:spacing w:line="240" w:lineRule="auto"/>
                            <w:rPr>
                              <w:b/>
                              <w:color w:val="C63C1B"/>
                              <w:sz w:val="16"/>
                              <w:szCs w:val="16"/>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9A9CF" id="_x0000_t202" coordsize="21600,21600" o:spt="202" path="m,l,21600r21600,l21600,xe">
              <v:stroke joinstyle="miter"/>
              <v:path gradientshapeok="t" o:connecttype="rect"/>
            </v:shapetype>
            <v:shape id="Text Box 13" o:spid="_x0000_s1028" type="#_x0000_t202" style="position:absolute;left:0;text-align:left;margin-left:18.4pt;margin-top:21.3pt;width:156pt;height:25.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" fillcolor="white [3201]" stroked="f" strokeweight=".5pt">
              <v:fill opacity="7967f"/>
              <v:textbox inset="1mm,1mm,1mm,1mm">
                <w:txbxContent>
                  <w:p w14:paraId="41C30C4E" w14:textId="77777777" w:rsidR="003E5B97" w:rsidRPr="00A034C0" w:rsidRDefault="003E5B97" w:rsidP="003E5B97">
                    <w:pPr>
                      <w:spacing w:line="240" w:lineRule="auto"/>
                      <w:rPr>
                        <w:rFonts w:cs="Arial"/>
                        <w:b/>
                        <w:bCs/>
                        <w:color w:val="C00000"/>
                        <w:sz w:val="14"/>
                        <w:szCs w:val="14"/>
                      </w:rPr>
                    </w:pPr>
                    <w:r w:rsidRPr="00A034C0">
                      <w:rPr>
                        <w:rFonts w:cs="Arial"/>
                        <w:b/>
                        <w:bCs/>
                        <w:color w:val="C00000"/>
                        <w:sz w:val="14"/>
                        <w:szCs w:val="14"/>
                        <w:rtl/>
                      </w:rPr>
                      <w:t xml:space="preserve">دسترسی رایگان به ترجمان. به تیلفون شماره </w:t>
                    </w:r>
                    <w:r w:rsidRPr="00A034C0">
                      <w:rPr>
                        <w:rFonts w:cs="Arial"/>
                        <w:b/>
                        <w:bCs/>
                        <w:color w:val="C00000"/>
                        <w:sz w:val="14"/>
                        <w:szCs w:val="14"/>
                      </w:rPr>
                      <w:t xml:space="preserve">131 450 </w:t>
                    </w:r>
                    <w:r w:rsidRPr="00A034C0">
                      <w:rPr>
                        <w:rFonts w:cs="Arial"/>
                        <w:b/>
                        <w:bCs/>
                        <w:color w:val="C00000"/>
                        <w:sz w:val="14"/>
                        <w:szCs w:val="14"/>
                        <w:rtl/>
                      </w:rPr>
                      <w:t xml:space="preserve"> زنگ بزنید وسپس از ایشان بخواهید که شما را با ما وصل کنند.</w:t>
                    </w:r>
                  </w:p>
                  <w:p w14:paraId="107DA107" w14:textId="75406080" w:rsidR="002A5C02" w:rsidRPr="002A5C02" w:rsidRDefault="002A5C02" w:rsidP="002A5C02">
                    <w:pPr>
                      <w:spacing w:line="240" w:lineRule="auto"/>
                      <w:rPr>
                        <w:b/>
                        <w:color w:val="C63C1B"/>
                        <w:sz w:val="16"/>
                        <w:szCs w:val="16"/>
                      </w:rPr>
                    </w:pPr>
                  </w:p>
                </w:txbxContent>
              </v:textbox>
            </v:shape>
          </w:pict>
        </mc:Fallback>
      </mc:AlternateContent>
    </w:r>
    <w:r w:rsidR="005C2940" w:rsidRPr="00E3363C">
      <w:rPr>
        <w:rFonts w:cs="Arial"/>
        <w:b/>
        <w:i/>
        <w:noProof/>
        <w:lang w:eastAsia="en-AU"/>
      </w:rPr>
      <w:drawing>
        <wp:anchor distT="0" distB="0" distL="114300" distR="114300" simplePos="0" relativeHeight="251658247" behindDoc="0" locked="0" layoutInCell="1" allowOverlap="1" wp14:anchorId="1FE4369E" wp14:editId="3D14922A">
          <wp:simplePos x="0" y="0"/>
          <wp:positionH relativeFrom="column">
            <wp:posOffset>-356235</wp:posOffset>
          </wp:positionH>
          <wp:positionV relativeFrom="paragraph">
            <wp:posOffset>172085</wp:posOffset>
          </wp:positionV>
          <wp:extent cx="537210" cy="488315"/>
          <wp:effectExtent l="0" t="0" r="0" b="0"/>
          <wp:wrapNone/>
          <wp:docPr id="55" name="Pictur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a:extLst>
                      <a:ext uri="{C183D7F6-B498-43B3-948B-1728B52AA6E4}">
                        <adec:decorative xmlns:adec="http://schemas.microsoft.com/office/drawing/2017/decorative" val="1"/>
                      </a:ext>
                    </a:extLst>
                  </pic:cNvPr>
                  <pic:cNvPicPr/>
                </pic:nvPicPr>
                <pic:blipFill>
                  <a:blip r:embed="rId1"/>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0D8CB" w14:textId="39C038B4" w:rsidR="002A5C02" w:rsidRPr="008636E1" w:rsidRDefault="00E800D0" w:rsidP="002A5C02">
    <w:pPr>
      <w:pStyle w:val="Footer"/>
      <w:ind w:right="20"/>
      <w:jc w:val="center"/>
    </w:pPr>
    <w:r>
      <w:rPr>
        <w:noProof/>
      </w:rPr>
      <w:drawing>
        <wp:anchor distT="0" distB="0" distL="114300" distR="114300" simplePos="0" relativeHeight="251658250" behindDoc="0" locked="0" layoutInCell="1" allowOverlap="1" wp14:anchorId="56F67F5B" wp14:editId="59382E6C">
          <wp:simplePos x="0" y="0"/>
          <wp:positionH relativeFrom="column">
            <wp:posOffset>2201374</wp:posOffset>
          </wp:positionH>
          <wp:positionV relativeFrom="paragraph">
            <wp:posOffset>23254</wp:posOffset>
          </wp:positionV>
          <wp:extent cx="400050" cy="246184"/>
          <wp:effectExtent l="0" t="0" r="0" b="1905"/>
          <wp:wrapNone/>
          <wp:docPr id="56" name="Picture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6" name="Picture 56">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400050" cy="246184"/>
                  </a:xfrm>
                  <a:prstGeom prst="rect">
                    <a:avLst/>
                  </a:prstGeom>
                  <a:noFill/>
                  <a:ln>
                    <a:noFill/>
                  </a:ln>
                </pic:spPr>
              </pic:pic>
            </a:graphicData>
          </a:graphic>
          <wp14:sizeRelH relativeFrom="page">
            <wp14:pctWidth>0</wp14:pctWidth>
          </wp14:sizeRelH>
          <wp14:sizeRelV relativeFrom="page">
            <wp14:pctHeight>0</wp14:pctHeight>
          </wp14:sizeRelV>
        </wp:anchor>
      </w:drawing>
    </w:r>
    <w:r w:rsidR="00787BA7" w:rsidRPr="00E3363C">
      <w:rPr>
        <w:rFonts w:cs="Arial"/>
        <w:b/>
        <w:i/>
        <w:noProof/>
        <w:lang w:eastAsia="en-AU"/>
      </w:rPr>
      <w:drawing>
        <wp:anchor distT="0" distB="0" distL="114300" distR="114300" simplePos="0" relativeHeight="251658245" behindDoc="0" locked="0" layoutInCell="1" allowOverlap="1" wp14:anchorId="5FAEF283" wp14:editId="5B59C4EB">
          <wp:simplePos x="0" y="0"/>
          <wp:positionH relativeFrom="column">
            <wp:posOffset>5905500</wp:posOffset>
          </wp:positionH>
          <wp:positionV relativeFrom="paragraph">
            <wp:posOffset>6350</wp:posOffset>
          </wp:positionV>
          <wp:extent cx="819150" cy="285750"/>
          <wp:effectExtent l="0" t="0" r="0" b="0"/>
          <wp:wrapNone/>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a:extLst>
                      <a:ext uri="{C183D7F6-B498-43B3-948B-1728B52AA6E4}">
                        <adec:decorative xmlns:adec="http://schemas.microsoft.com/office/drawing/2017/decorative" val="1"/>
                      </a:ext>
                    </a:extLst>
                  </pic:cNvPr>
                  <pic:cNvPicPr/>
                </pic:nvPicPr>
                <pic:blipFill rotWithShape="1">
                  <a:blip r:embed="rId3"/>
                  <a:srcRect l="1" r="35580" b="14394"/>
                  <a:stretch/>
                </pic:blipFill>
                <pic:spPr bwMode="auto">
                  <a:xfrm>
                    <a:off x="0" y="0"/>
                    <a:ext cx="819150" cy="285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5C02">
      <w:rPr>
        <w:rStyle w:val="PageNumber"/>
      </w:rPr>
      <w:fldChar w:fldCharType="begin"/>
    </w:r>
    <w:r w:rsidR="002A5C02">
      <w:rPr>
        <w:rStyle w:val="PageNumber"/>
      </w:rPr>
      <w:instrText xml:space="preserve"> PAGE </w:instrText>
    </w:r>
    <w:r w:rsidR="002A5C02">
      <w:rPr>
        <w:rStyle w:val="PageNumber"/>
      </w:rPr>
      <w:fldChar w:fldCharType="separate"/>
    </w:r>
    <w:r w:rsidR="00D9001D">
      <w:rPr>
        <w:rStyle w:val="PageNumber"/>
        <w:noProof/>
      </w:rPr>
      <w:t>2</w:t>
    </w:r>
    <w:r w:rsidR="002A5C02">
      <w:rPr>
        <w:rStyle w:val="PageNumber"/>
      </w:rPr>
      <w:fldChar w:fldCharType="end"/>
    </w:r>
    <w:r w:rsidR="002A5C02">
      <w:rPr>
        <w:noProof/>
        <w:lang w:eastAsia="en-AU"/>
      </w:rPr>
      <mc:AlternateContent>
        <mc:Choice Requires="wps">
          <w:drawing>
            <wp:anchor distT="0" distB="0" distL="114300" distR="114300" simplePos="0" relativeHeight="251658246" behindDoc="0" locked="1" layoutInCell="1" allowOverlap="1" wp14:anchorId="2F949352" wp14:editId="1DE4437D">
              <wp:simplePos x="0" y="0"/>
              <wp:positionH relativeFrom="page">
                <wp:posOffset>192405</wp:posOffset>
              </wp:positionH>
              <wp:positionV relativeFrom="page">
                <wp:posOffset>9947910</wp:posOffset>
              </wp:positionV>
              <wp:extent cx="7200265" cy="0"/>
              <wp:effectExtent l="0" t="0" r="19685" b="19050"/>
              <wp:wrapNone/>
              <wp:docPr id="1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FF9B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61E67E" id="Line 3" o:spid="_x0000_s1026" alt="&quot;&quot;" style="position:absolute;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5pt,783.3pt" to="582.1pt,7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" strokecolor="#ff9b00"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A497" w14:textId="72D7E9E1" w:rsidR="00D63E0B" w:rsidRDefault="00E800D0" w:rsidP="008636E1">
    <w:pPr>
      <w:pStyle w:val="Footer"/>
      <w:ind w:right="20"/>
      <w:jc w:val="center"/>
      <w:rPr>
        <w:rStyle w:val="PageNumber"/>
      </w:rPr>
    </w:pPr>
    <w:r>
      <w:rPr>
        <w:noProof/>
      </w:rPr>
      <w:drawing>
        <wp:anchor distT="0" distB="0" distL="114300" distR="114300" simplePos="0" relativeHeight="251658249" behindDoc="0" locked="0" layoutInCell="1" allowOverlap="1" wp14:anchorId="19661E12" wp14:editId="1E1E3ECA">
          <wp:simplePos x="0" y="0"/>
          <wp:positionH relativeFrom="column">
            <wp:posOffset>2187727</wp:posOffset>
          </wp:positionH>
          <wp:positionV relativeFrom="paragraph">
            <wp:posOffset>242388</wp:posOffset>
          </wp:positionV>
          <wp:extent cx="401298" cy="246952"/>
          <wp:effectExtent l="0" t="0" r="0" b="1270"/>
          <wp:wrapNone/>
          <wp:docPr id="59" name="Picture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9" name="Picture 59">
                    <a:extLst>
                      <a:ext uri="{C183D7F6-B498-43B3-948B-1728B52AA6E4}">
                        <adec:decorative xmlns:adec="http://schemas.microsoft.com/office/drawing/2017/decorative" val="1"/>
                      </a:ext>
                    </a:extLst>
                  </pic:cNvPr>
                  <pic:cNvPicPr/>
                </pic:nvPicPr>
                <pic:blipFill>
                  <a:blip r:embed="rId1"/>
                  <a:stretch>
                    <a:fillRect/>
                  </a:stretch>
                </pic:blipFill>
                <pic:spPr bwMode="auto">
                  <a:xfrm>
                    <a:off x="0" y="0"/>
                    <a:ext cx="401298" cy="24695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noProof/>
        <w:lang w:eastAsia="en-AU"/>
      </w:rPr>
      <mc:AlternateContent>
        <mc:Choice Requires="wps">
          <w:drawing>
            <wp:anchor distT="0" distB="0" distL="114300" distR="114300" simplePos="0" relativeHeight="251658244" behindDoc="0" locked="0" layoutInCell="1" allowOverlap="1" wp14:anchorId="0AF04BEF" wp14:editId="40A6873D">
              <wp:simplePos x="0" y="0"/>
              <wp:positionH relativeFrom="column">
                <wp:posOffset>233680</wp:posOffset>
              </wp:positionH>
              <wp:positionV relativeFrom="paragraph">
                <wp:posOffset>251460</wp:posOffset>
              </wp:positionV>
              <wp:extent cx="1981200" cy="325755"/>
              <wp:effectExtent l="0" t="0" r="0" b="0"/>
              <wp:wrapNone/>
              <wp:docPr id="7" name="Text Box 7"/>
              <wp:cNvGraphicFramePr/>
              <a:graphic xmlns:a="http://schemas.openxmlformats.org/drawingml/2006/main">
                <a:graphicData uri="http://schemas.microsoft.com/office/word/2010/wordprocessingShape">
                  <wps:wsp>
                    <wps:cNvSpPr txBox="1"/>
                    <wps:spPr>
                      <a:xfrm>
                        <a:off x="0" y="0"/>
                        <a:ext cx="1981200" cy="325755"/>
                      </a:xfrm>
                      <a:prstGeom prst="rect">
                        <a:avLst/>
                      </a:prstGeom>
                      <a:solidFill>
                        <a:schemeClr val="lt1">
                          <a:alpha val="12000"/>
                        </a:schemeClr>
                      </a:solidFill>
                      <a:ln w="6350">
                        <a:noFill/>
                      </a:ln>
                    </wps:spPr>
                    <wps:txbx>
                      <w:txbxContent>
                        <w:p w14:paraId="0E285395" w14:textId="77777777" w:rsidR="00310A90" w:rsidRPr="00A034C0" w:rsidRDefault="00310A90" w:rsidP="00310A90">
                          <w:pPr>
                            <w:spacing w:line="240" w:lineRule="auto"/>
                            <w:rPr>
                              <w:rFonts w:cs="Arial"/>
                              <w:b/>
                              <w:bCs/>
                              <w:color w:val="C00000"/>
                              <w:sz w:val="14"/>
                              <w:szCs w:val="14"/>
                            </w:rPr>
                          </w:pPr>
                          <w:r w:rsidRPr="00A034C0">
                            <w:rPr>
                              <w:rFonts w:cs="Arial"/>
                              <w:b/>
                              <w:bCs/>
                              <w:color w:val="C00000"/>
                              <w:sz w:val="14"/>
                              <w:szCs w:val="14"/>
                              <w:rtl/>
                            </w:rPr>
                            <w:t xml:space="preserve">دسترسی رایگان به ترجمان. به تیلفون شماره </w:t>
                          </w:r>
                          <w:r w:rsidRPr="00A034C0">
                            <w:rPr>
                              <w:rFonts w:cs="Arial"/>
                              <w:b/>
                              <w:bCs/>
                              <w:color w:val="C00000"/>
                              <w:sz w:val="14"/>
                              <w:szCs w:val="14"/>
                            </w:rPr>
                            <w:t xml:space="preserve">131 450 </w:t>
                          </w:r>
                          <w:r w:rsidRPr="00A034C0">
                            <w:rPr>
                              <w:rFonts w:cs="Arial"/>
                              <w:b/>
                              <w:bCs/>
                              <w:color w:val="C00000"/>
                              <w:sz w:val="14"/>
                              <w:szCs w:val="14"/>
                              <w:rtl/>
                            </w:rPr>
                            <w:t xml:space="preserve"> زنگ بزنید وسپس از ایشان بخواهید که شما را با ما وصل کنند.</w:t>
                          </w:r>
                        </w:p>
                        <w:p w14:paraId="09A81E3A" w14:textId="1385C6CD" w:rsidR="00D63E0B" w:rsidRPr="002A5C02" w:rsidRDefault="00D63E0B" w:rsidP="002A5C02">
                          <w:pPr>
                            <w:spacing w:line="240" w:lineRule="auto"/>
                            <w:rPr>
                              <w:b/>
                              <w:color w:val="C63C1B"/>
                              <w:sz w:val="16"/>
                              <w:szCs w:val="16"/>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04BEF" id="_x0000_t202" coordsize="21600,21600" o:spt="202" path="m,l,21600r21600,l21600,xe">
              <v:stroke joinstyle="miter"/>
              <v:path gradientshapeok="t" o:connecttype="rect"/>
            </v:shapetype>
            <v:shape id="Text Box 7" o:spid="_x0000_s1030" type="#_x0000_t202" style="position:absolute;left:0;text-align:left;margin-left:18.4pt;margin-top:19.8pt;width:156pt;height:25.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" fillcolor="white [3201]" stroked="f" strokeweight=".5pt">
              <v:fill opacity="7967f"/>
              <v:textbox inset="1mm,1mm,1mm,1mm">
                <w:txbxContent>
                  <w:p w14:paraId="0E285395" w14:textId="77777777" w:rsidR="00310A90" w:rsidRPr="00A034C0" w:rsidRDefault="00310A90" w:rsidP="00310A90">
                    <w:pPr>
                      <w:spacing w:line="240" w:lineRule="auto"/>
                      <w:rPr>
                        <w:rFonts w:cs="Arial"/>
                        <w:b/>
                        <w:bCs/>
                        <w:color w:val="C00000"/>
                        <w:sz w:val="14"/>
                        <w:szCs w:val="14"/>
                      </w:rPr>
                    </w:pPr>
                    <w:r w:rsidRPr="00A034C0">
                      <w:rPr>
                        <w:rFonts w:cs="Arial"/>
                        <w:b/>
                        <w:bCs/>
                        <w:color w:val="C00000"/>
                        <w:sz w:val="14"/>
                        <w:szCs w:val="14"/>
                        <w:rtl/>
                      </w:rPr>
                      <w:t xml:space="preserve">دسترسی رایگان به ترجمان. به تیلفون شماره </w:t>
                    </w:r>
                    <w:r w:rsidRPr="00A034C0">
                      <w:rPr>
                        <w:rFonts w:cs="Arial"/>
                        <w:b/>
                        <w:bCs/>
                        <w:color w:val="C00000"/>
                        <w:sz w:val="14"/>
                        <w:szCs w:val="14"/>
                      </w:rPr>
                      <w:t xml:space="preserve">131 450 </w:t>
                    </w:r>
                    <w:r w:rsidRPr="00A034C0">
                      <w:rPr>
                        <w:rFonts w:cs="Arial"/>
                        <w:b/>
                        <w:bCs/>
                        <w:color w:val="C00000"/>
                        <w:sz w:val="14"/>
                        <w:szCs w:val="14"/>
                        <w:rtl/>
                      </w:rPr>
                      <w:t xml:space="preserve"> زنگ بزنید وسپس از ایشان بخواهید که شما را با ما وصل کنند.</w:t>
                    </w:r>
                  </w:p>
                  <w:p w14:paraId="09A81E3A" w14:textId="1385C6CD" w:rsidR="00D63E0B" w:rsidRPr="002A5C02" w:rsidRDefault="00D63E0B" w:rsidP="002A5C02">
                    <w:pPr>
                      <w:spacing w:line="240" w:lineRule="auto"/>
                      <w:rPr>
                        <w:b/>
                        <w:color w:val="C63C1B"/>
                        <w:sz w:val="16"/>
                        <w:szCs w:val="16"/>
                      </w:rPr>
                    </w:pPr>
                  </w:p>
                </w:txbxContent>
              </v:textbox>
            </v:shape>
          </w:pict>
        </mc:Fallback>
      </mc:AlternateContent>
    </w:r>
    <w:r w:rsidR="00787BA7" w:rsidRPr="00E3363C">
      <w:rPr>
        <w:rFonts w:cs="Arial"/>
        <w:b/>
        <w:i/>
        <w:noProof/>
        <w:lang w:eastAsia="en-AU"/>
      </w:rPr>
      <w:drawing>
        <wp:anchor distT="0" distB="0" distL="114300" distR="114300" simplePos="0" relativeHeight="251658241" behindDoc="0" locked="0" layoutInCell="1" allowOverlap="1" wp14:anchorId="0B7B0D48" wp14:editId="095B90FF">
          <wp:simplePos x="0" y="0"/>
          <wp:positionH relativeFrom="column">
            <wp:posOffset>5753418</wp:posOffset>
          </wp:positionH>
          <wp:positionV relativeFrom="paragraph">
            <wp:posOffset>203835</wp:posOffset>
          </wp:positionV>
          <wp:extent cx="823595" cy="295275"/>
          <wp:effectExtent l="0" t="0" r="0" b="9525"/>
          <wp:wrapNone/>
          <wp:docPr id="60" name="Pictur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a:extLst>
                      <a:ext uri="{C183D7F6-B498-43B3-948B-1728B52AA6E4}">
                        <adec:decorative xmlns:adec="http://schemas.microsoft.com/office/drawing/2017/decorative" val="1"/>
                      </a:ext>
                    </a:extLst>
                  </pic:cNvPr>
                  <pic:cNvPicPr/>
                </pic:nvPicPr>
                <pic:blipFill rotWithShape="1">
                  <a:blip r:embed="rId2"/>
                  <a:srcRect r="35735" b="12264"/>
                  <a:stretch/>
                </pic:blipFill>
                <pic:spPr bwMode="auto">
                  <a:xfrm>
                    <a:off x="0" y="0"/>
                    <a:ext cx="823595" cy="295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3" behindDoc="0" locked="0" layoutInCell="1" allowOverlap="1" wp14:anchorId="02CA75FE" wp14:editId="18D6304D">
          <wp:simplePos x="0" y="0"/>
          <wp:positionH relativeFrom="column">
            <wp:posOffset>-356235</wp:posOffset>
          </wp:positionH>
          <wp:positionV relativeFrom="paragraph">
            <wp:posOffset>150495</wp:posOffset>
          </wp:positionV>
          <wp:extent cx="537210" cy="488315"/>
          <wp:effectExtent l="0" t="0" r="0" b="0"/>
          <wp:wrapNone/>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pic:nvPicPr>
                <pic:blipFill>
                  <a:blip r:embed="rId3"/>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1F81C3" w14:textId="13A317E2" w:rsidR="00BB122F" w:rsidRPr="008636E1" w:rsidRDefault="00E800D0" w:rsidP="00E800D0">
    <w:pPr>
      <w:pStyle w:val="Footer"/>
      <w:tabs>
        <w:tab w:val="left" w:pos="3900"/>
        <w:tab w:val="center" w:pos="5033"/>
      </w:tabs>
      <w:ind w:right="20"/>
    </w:pPr>
    <w:r>
      <w:rPr>
        <w:rStyle w:val="PageNumber"/>
      </w:rPr>
      <w:tab/>
    </w:r>
    <w:r>
      <w:rPr>
        <w:rStyle w:val="PageNumber"/>
      </w:rPr>
      <w:tab/>
    </w:r>
    <w:r>
      <w:rPr>
        <w:rStyle w:val="PageNumber"/>
      </w:rPr>
      <w:tab/>
    </w:r>
    <w:r w:rsidR="00BB122F">
      <w:rPr>
        <w:rStyle w:val="PageNumber"/>
      </w:rPr>
      <w:fldChar w:fldCharType="begin"/>
    </w:r>
    <w:r w:rsidR="00BB122F">
      <w:rPr>
        <w:rStyle w:val="PageNumber"/>
      </w:rPr>
      <w:instrText xml:space="preserve"> PAGE </w:instrText>
    </w:r>
    <w:r w:rsidR="00BB122F">
      <w:rPr>
        <w:rStyle w:val="PageNumber"/>
      </w:rPr>
      <w:fldChar w:fldCharType="separate"/>
    </w:r>
    <w:r w:rsidR="00D9001D">
      <w:rPr>
        <w:rStyle w:val="PageNumber"/>
        <w:noProof/>
      </w:rPr>
      <w:t>1</w:t>
    </w:r>
    <w:r w:rsidR="00BB122F">
      <w:rPr>
        <w:rStyle w:val="PageNumber"/>
      </w:rPr>
      <w:fldChar w:fldCharType="end"/>
    </w:r>
    <w:r w:rsidR="00D63E0B">
      <w:rPr>
        <w:noProof/>
        <w:lang w:eastAsia="en-AU"/>
      </w:rPr>
      <mc:AlternateContent>
        <mc:Choice Requires="wps">
          <w:drawing>
            <wp:anchor distT="0" distB="0" distL="114300" distR="114300" simplePos="0" relativeHeight="251658242" behindDoc="0" locked="1" layoutInCell="1" allowOverlap="1" wp14:anchorId="729A365E" wp14:editId="6C07AD25">
              <wp:simplePos x="0" y="0"/>
              <wp:positionH relativeFrom="page">
                <wp:posOffset>318135</wp:posOffset>
              </wp:positionH>
              <wp:positionV relativeFrom="page">
                <wp:posOffset>9946005</wp:posOffset>
              </wp:positionV>
              <wp:extent cx="6863080" cy="0"/>
              <wp:effectExtent l="0" t="0" r="0" b="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2651F1" id="Line 3" o:spid="_x0000_s1026" alt="&quot;&quot;"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05pt,783.15pt" to="565.45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" strokecolor="#c63c1b" strokeweight=".2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72629" w14:textId="77777777" w:rsidR="00C06A43" w:rsidRDefault="00C06A43"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38ECAF3C" w14:textId="77777777" w:rsidR="00C06A43" w:rsidRDefault="00C06A43"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30711C1A" w14:textId="77777777" w:rsidR="00C06A43" w:rsidRDefault="00C06A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06D8" w14:textId="6DCE455D" w:rsidR="00BB122F" w:rsidRDefault="00903000"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76160" behindDoc="0" locked="0" layoutInCell="1" allowOverlap="1" wp14:anchorId="1D47FC7F" wp14:editId="4412A95F">
              <wp:simplePos x="635" y="635"/>
              <wp:positionH relativeFrom="page">
                <wp:align>center</wp:align>
              </wp:positionH>
              <wp:positionV relativeFrom="page">
                <wp:align>top</wp:align>
              </wp:positionV>
              <wp:extent cx="505460" cy="446405"/>
              <wp:effectExtent l="0" t="0" r="8890" b="10795"/>
              <wp:wrapNone/>
              <wp:docPr id="407306288"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446405"/>
                      </a:xfrm>
                      <a:prstGeom prst="rect">
                        <a:avLst/>
                      </a:prstGeom>
                      <a:noFill/>
                      <a:ln>
                        <a:noFill/>
                      </a:ln>
                    </wps:spPr>
                    <wps:txbx>
                      <w:txbxContent>
                        <w:p w14:paraId="7E45866A" w14:textId="4C427E0D" w:rsidR="00903000" w:rsidRPr="00903000" w:rsidRDefault="00903000" w:rsidP="00903000">
                          <w:pPr>
                            <w:spacing w:after="0"/>
                            <w:rPr>
                              <w:rFonts w:eastAsia="Calibri"/>
                              <w:noProof/>
                              <w:color w:val="000000"/>
                              <w:szCs w:val="22"/>
                            </w:rPr>
                          </w:pPr>
                          <w:r w:rsidRPr="00903000">
                            <w:rPr>
                              <w:rFonts w:eastAsia="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47FC7F" id="_x0000_t202" coordsize="21600,21600" o:spt="202" path="m,l,21600r21600,l21600,xe">
              <v:stroke joinstyle="miter"/>
              <v:path gradientshapeok="t" o:connecttype="rect"/>
            </v:shapetype>
            <v:shape id="Text Box 9" o:spid="_x0000_s1026" type="#_x0000_t202" alt="OFFICIAL" style="position:absolute;margin-left:0;margin-top:0;width:39.8pt;height:35.15pt;z-index:2516761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" filled="f" stroked="f">
              <v:textbox style="mso-fit-shape-to-text:t" inset="0,15pt,0,0">
                <w:txbxContent>
                  <w:p w14:paraId="7E45866A" w14:textId="4C427E0D" w:rsidR="00903000" w:rsidRPr="00903000" w:rsidRDefault="00903000" w:rsidP="00903000">
                    <w:pPr>
                      <w:spacing w:after="0"/>
                      <w:rPr>
                        <w:rFonts w:eastAsia="Calibri"/>
                        <w:noProof/>
                        <w:color w:val="000000"/>
                        <w:szCs w:val="22"/>
                      </w:rPr>
                    </w:pPr>
                    <w:r w:rsidRPr="00903000">
                      <w:rPr>
                        <w:rFonts w:eastAsia="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350A590C" w14:textId="77777777" w:rsidR="00BB122F" w:rsidRDefault="00BB122F" w:rsidP="00091AFC">
    <w:pPr>
      <w:pStyle w:val="Header"/>
      <w:ind w:right="360"/>
    </w:pPr>
  </w:p>
  <w:p w14:paraId="6906ED42"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7D04" w14:textId="64BE703F" w:rsidR="00A86B56" w:rsidRPr="004523AB" w:rsidRDefault="00A86B56" w:rsidP="00A86B56">
    <w:pPr>
      <w:tabs>
        <w:tab w:val="left" w:pos="6893"/>
      </w:tabs>
      <w:spacing w:after="80" w:line="240" w:lineRule="auto"/>
      <w:ind w:left="-330"/>
      <w:rPr>
        <w:rFonts w:cs="Arial"/>
        <w:color w:val="C63C1B"/>
        <w:sz w:val="18"/>
        <w:szCs w:val="18"/>
      </w:rPr>
    </w:pPr>
    <w:r>
      <w:rPr>
        <w:rFonts w:cs="Arial"/>
        <w:noProof/>
        <w:color w:val="C63C1B"/>
        <w:sz w:val="18"/>
        <w:szCs w:val="18"/>
      </w:rPr>
      <mc:AlternateContent>
        <mc:Choice Requires="wps">
          <w:drawing>
            <wp:anchor distT="0" distB="0" distL="0" distR="0" simplePos="0" relativeHeight="251682304" behindDoc="0" locked="0" layoutInCell="1" allowOverlap="1" wp14:anchorId="10E95D73" wp14:editId="63B2CAE9">
              <wp:simplePos x="635" y="635"/>
              <wp:positionH relativeFrom="page">
                <wp:align>center</wp:align>
              </wp:positionH>
              <wp:positionV relativeFrom="page">
                <wp:align>top</wp:align>
              </wp:positionV>
              <wp:extent cx="505460" cy="381000"/>
              <wp:effectExtent l="0" t="0" r="8890"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0283F7A7" w14:textId="77777777" w:rsidR="00A86B56" w:rsidRPr="00A7745A" w:rsidRDefault="00A86B56" w:rsidP="00A86B56">
                          <w:pPr>
                            <w:spacing w:after="0"/>
                            <w:rPr>
                              <w:rFonts w:eastAsia="Calibri"/>
                              <w:noProof/>
                              <w:color w:val="000000"/>
                              <w:szCs w:val="22"/>
                            </w:rPr>
                          </w:pPr>
                          <w:r w:rsidRPr="00A7745A">
                            <w:rPr>
                              <w:rFonts w:eastAsia="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E95D73"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823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0283F7A7" w14:textId="77777777" w:rsidR="00A86B56" w:rsidRPr="00A7745A" w:rsidRDefault="00A86B56" w:rsidP="00A86B56">
                    <w:pPr>
                      <w:spacing w:after="0"/>
                      <w:rPr>
                        <w:rFonts w:eastAsia="Calibri"/>
                        <w:noProof/>
                        <w:color w:val="000000"/>
                        <w:szCs w:val="22"/>
                      </w:rPr>
                    </w:pPr>
                    <w:r w:rsidRPr="00A7745A">
                      <w:rPr>
                        <w:rFonts w:eastAsia="Calibri"/>
                        <w:noProof/>
                        <w:color w:val="000000"/>
                        <w:szCs w:val="22"/>
                      </w:rPr>
                      <w:t>OFFICIAL</w:t>
                    </w:r>
                  </w:p>
                </w:txbxContent>
              </v:textbox>
              <w10:wrap anchorx="page" anchory="page"/>
            </v:shape>
          </w:pict>
        </mc:Fallback>
      </mc:AlternateContent>
    </w:r>
    <w:r w:rsidR="00A81286" w:rsidRPr="00A81286">
      <w:rPr>
        <w:rFonts w:asciiTheme="minorBidi" w:hAnsiTheme="minorBidi" w:cs="Arial" w:hint="cs"/>
        <w:color w:val="EE0000"/>
        <w:sz w:val="20"/>
        <w:szCs w:val="20"/>
        <w:rtl/>
      </w:rPr>
      <w:t xml:space="preserve"> </w:t>
    </w:r>
    <w:r w:rsidR="00A81286" w:rsidRPr="00A425C2">
      <w:rPr>
        <w:rFonts w:asciiTheme="minorBidi" w:hAnsiTheme="minorBidi" w:cs="Arial" w:hint="cs"/>
        <w:color w:val="EE0000"/>
        <w:sz w:val="20"/>
        <w:szCs w:val="20"/>
        <w:rtl/>
      </w:rPr>
      <w:t>حمایت</w:t>
    </w:r>
    <w:r w:rsidR="00A81286" w:rsidRPr="00A425C2">
      <w:rPr>
        <w:rFonts w:asciiTheme="minorBidi" w:hAnsiTheme="minorBidi" w:cs="Arial"/>
        <w:color w:val="EE0000"/>
        <w:sz w:val="20"/>
        <w:szCs w:val="20"/>
        <w:rtl/>
      </w:rPr>
      <w:t xml:space="preserve"> مستقل از </w:t>
    </w:r>
    <w:r w:rsidR="00A81286" w:rsidRPr="00A425C2">
      <w:rPr>
        <w:rFonts w:asciiTheme="minorBidi" w:hAnsiTheme="minorBidi" w:cs="Arial" w:hint="cs"/>
        <w:color w:val="EE0000"/>
        <w:sz w:val="20"/>
        <w:szCs w:val="20"/>
        <w:rtl/>
      </w:rPr>
      <w:t>صح</w:t>
    </w:r>
    <w:r w:rsidR="00A81286" w:rsidRPr="00A425C2">
      <w:rPr>
        <w:rFonts w:asciiTheme="minorBidi" w:hAnsiTheme="minorBidi" w:cs="Arial"/>
        <w:color w:val="EE0000"/>
        <w:sz w:val="20"/>
        <w:szCs w:val="20"/>
        <w:rtl/>
      </w:rPr>
      <w:t>ت روان</w:t>
    </w:r>
    <w:r w:rsidR="00A81286" w:rsidRPr="00A425C2">
      <w:rPr>
        <w:rFonts w:asciiTheme="minorBidi" w:hAnsiTheme="minorBidi" w:cs="Arial" w:hint="cs"/>
        <w:color w:val="EE0000"/>
        <w:sz w:val="20"/>
        <w:szCs w:val="20"/>
        <w:rtl/>
      </w:rPr>
      <w:t>ی</w:t>
    </w:r>
    <w:r w:rsidRPr="004523AB">
      <w:rPr>
        <w:rFonts w:cs="Arial"/>
        <w:color w:val="C63C1B"/>
        <w:sz w:val="18"/>
        <w:szCs w:val="18"/>
      </w:rPr>
      <w:tab/>
    </w:r>
  </w:p>
  <w:p w14:paraId="0ADFDFED" w14:textId="1BF3C194" w:rsidR="00903000" w:rsidRPr="00A81286" w:rsidRDefault="00A86B56" w:rsidP="00A86B56">
    <w:pPr>
      <w:spacing w:line="240" w:lineRule="auto"/>
      <w:ind w:left="-330"/>
      <w:rPr>
        <w:rFonts w:cs="Arial"/>
        <w:color w:val="C63C1B"/>
      </w:rPr>
    </w:pPr>
    <w:r w:rsidRPr="004523AB">
      <w:rPr>
        <w:rFonts w:ascii="Arial Bold" w:hAnsi="Arial Bold" w:cs="Arial"/>
        <w:b/>
        <w:noProof/>
        <w:color w:val="C63C1B"/>
        <w:sz w:val="18"/>
        <w:szCs w:val="18"/>
        <w:lang w:val="en-US"/>
      </w:rPr>
      <mc:AlternateContent>
        <mc:Choice Requires="wps">
          <w:drawing>
            <wp:anchor distT="0" distB="0" distL="114300" distR="114300" simplePos="0" relativeHeight="251681280" behindDoc="1" locked="1" layoutInCell="1" allowOverlap="1" wp14:anchorId="5D1F2715" wp14:editId="59FA8BA3">
              <wp:simplePos x="0" y="0"/>
              <wp:positionH relativeFrom="page">
                <wp:posOffset>191770</wp:posOffset>
              </wp:positionH>
              <wp:positionV relativeFrom="page">
                <wp:posOffset>579755</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9B608" id="Straight Connector 3" o:spid="_x0000_s1026" alt="&quot;&quot;"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pt,45.65pt" to="582.0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" strokecolor="#c63c1b" strokeweight=".5pt">
              <w10:wrap anchorx="page" anchory="page"/>
              <w10:anchorlock/>
            </v:line>
          </w:pict>
        </mc:Fallback>
      </mc:AlternateContent>
    </w:r>
    <w:r w:rsidR="00A81286" w:rsidRPr="00A81286">
      <w:rPr>
        <w:rFonts w:asciiTheme="minorBidi" w:hAnsiTheme="minorBidi" w:cs="Arial" w:hint="cs"/>
        <w:b/>
        <w:bCs/>
        <w:color w:val="EE0000"/>
        <w:sz w:val="20"/>
        <w:szCs w:val="20"/>
        <w:rtl/>
      </w:rPr>
      <w:t xml:space="preserve"> </w:t>
    </w:r>
    <w:r w:rsidR="00A81286" w:rsidRPr="00A81286">
      <w:rPr>
        <w:rFonts w:cs="Arial"/>
        <w:b/>
        <w:bCs/>
        <w:color w:val="EE0000"/>
        <w:sz w:val="20"/>
        <w:szCs w:val="20"/>
        <w:rtl/>
      </w:rPr>
      <w:t>اصول قانون صحت و سلامت روانی: بزبان ساده -- می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EE01F" w14:textId="194AF111" w:rsidR="00005301" w:rsidRDefault="00005301" w:rsidP="00545AD0">
    <w:pPr>
      <w:jc w:val="right"/>
      <w:rPr>
        <w:color w:val="FFFFFF" w:themeColor="background1"/>
      </w:rPr>
    </w:pPr>
    <w:r w:rsidRPr="000C1E25">
      <w:rPr>
        <w:noProof/>
        <w:lang w:eastAsia="en-AU"/>
      </w:rPr>
      <w:drawing>
        <wp:anchor distT="0" distB="0" distL="114300" distR="114300" simplePos="0" relativeHeight="251679232" behindDoc="1" locked="0" layoutInCell="1" allowOverlap="1" wp14:anchorId="3C7EDEDE" wp14:editId="58FDDD43">
          <wp:simplePos x="0" y="0"/>
          <wp:positionH relativeFrom="margin">
            <wp:posOffset>-398145</wp:posOffset>
          </wp:positionH>
          <wp:positionV relativeFrom="paragraph">
            <wp:posOffset>-125545</wp:posOffset>
          </wp:positionV>
          <wp:extent cx="7199630" cy="1078230"/>
          <wp:effectExtent l="0" t="0" r="1270" b="7620"/>
          <wp:wrapNone/>
          <wp:docPr id="58" name="Pictur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r w:rsidR="00545AD0">
      <w:rPr>
        <w:b/>
        <w:bCs/>
      </w:rPr>
      <w:t>Principles MHW Act May 2025</w:t>
    </w:r>
  </w:p>
  <w:p w14:paraId="63A5EEDC" w14:textId="26673CA2" w:rsidR="00005301" w:rsidRPr="00545AD0" w:rsidRDefault="00545AD0" w:rsidP="00545AD0">
    <w:pPr>
      <w:jc w:val="right"/>
    </w:pPr>
    <w:r>
      <w:t>Dari</w:t>
    </w:r>
  </w:p>
  <w:p w14:paraId="3F588651" w14:textId="2E0F1003" w:rsidR="00BB122F" w:rsidRPr="00903000" w:rsidRDefault="00903000" w:rsidP="00903000">
    <w:pPr>
      <w:rPr>
        <w:color w:val="FFFFFF" w:themeColor="background1"/>
      </w:rPr>
    </w:pPr>
    <w:r>
      <w:rPr>
        <w:noProof/>
        <w:lang w:eastAsia="en-AU"/>
      </w:rPr>
      <mc:AlternateContent>
        <mc:Choice Requires="wps">
          <w:drawing>
            <wp:anchor distT="0" distB="0" distL="0" distR="0" simplePos="0" relativeHeight="251675136" behindDoc="0" locked="0" layoutInCell="1" allowOverlap="1" wp14:anchorId="0CB0BD7D" wp14:editId="53939D22">
              <wp:simplePos x="581025" y="161925"/>
              <wp:positionH relativeFrom="page">
                <wp:align>center</wp:align>
              </wp:positionH>
              <wp:positionV relativeFrom="page">
                <wp:align>top</wp:align>
              </wp:positionV>
              <wp:extent cx="505460" cy="446405"/>
              <wp:effectExtent l="0" t="0" r="8890" b="10795"/>
              <wp:wrapNone/>
              <wp:docPr id="4681363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446405"/>
                      </a:xfrm>
                      <a:prstGeom prst="rect">
                        <a:avLst/>
                      </a:prstGeom>
                      <a:noFill/>
                      <a:ln>
                        <a:noFill/>
                      </a:ln>
                    </wps:spPr>
                    <wps:txbx>
                      <w:txbxContent>
                        <w:p w14:paraId="65EA5D10" w14:textId="6B012127" w:rsidR="00903000" w:rsidRPr="00903000" w:rsidRDefault="00903000" w:rsidP="00903000">
                          <w:pPr>
                            <w:spacing w:after="0"/>
                            <w:rPr>
                              <w:rFonts w:eastAsia="Calibri"/>
                              <w:noProof/>
                              <w:color w:val="000000"/>
                              <w:szCs w:val="22"/>
                            </w:rPr>
                          </w:pPr>
                          <w:r w:rsidRPr="00903000">
                            <w:rPr>
                              <w:rFonts w:eastAsia="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B0BD7D" id="_x0000_t202" coordsize="21600,21600" o:spt="202" path="m,l,21600r21600,l21600,xe">
              <v:stroke joinstyle="miter"/>
              <v:path gradientshapeok="t" o:connecttype="rect"/>
            </v:shapetype>
            <v:shape id="Text Box 8" o:spid="_x0000_s1029" type="#_x0000_t202" alt="OFFICIAL" style="position:absolute;left:0;text-align:left;margin-left:0;margin-top:0;width:39.8pt;height:35.15pt;z-index:2516751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" filled="f" stroked="f">
              <v:textbox style="mso-fit-shape-to-text:t" inset="0,15pt,0,0">
                <w:txbxContent>
                  <w:p w14:paraId="65EA5D10" w14:textId="6B012127" w:rsidR="00903000" w:rsidRPr="00903000" w:rsidRDefault="00903000" w:rsidP="00903000">
                    <w:pPr>
                      <w:spacing w:after="0"/>
                      <w:rPr>
                        <w:rFonts w:eastAsia="Calibri"/>
                        <w:noProof/>
                        <w:color w:val="000000"/>
                        <w:szCs w:val="22"/>
                      </w:rPr>
                    </w:pPr>
                    <w:r w:rsidRPr="00903000">
                      <w:rPr>
                        <w:rFonts w:eastAsia="Calibri"/>
                        <w:noProof/>
                        <w:color w:val="000000"/>
                        <w:szCs w:val="22"/>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2FA728E"/>
    <w:multiLevelType w:val="hybridMultilevel"/>
    <w:tmpl w:val="1BF4D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43757B4"/>
    <w:multiLevelType w:val="hybridMultilevel"/>
    <w:tmpl w:val="A686EB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13300C"/>
    <w:multiLevelType w:val="hybridMultilevel"/>
    <w:tmpl w:val="521E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2B6D80"/>
    <w:multiLevelType w:val="hybridMultilevel"/>
    <w:tmpl w:val="2E8056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1511068"/>
    <w:multiLevelType w:val="hybridMultilevel"/>
    <w:tmpl w:val="5686BA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2782A94"/>
    <w:multiLevelType w:val="hybridMultilevel"/>
    <w:tmpl w:val="321A8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731227"/>
    <w:multiLevelType w:val="hybridMultilevel"/>
    <w:tmpl w:val="0CA45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3B4615"/>
    <w:multiLevelType w:val="hybridMultilevel"/>
    <w:tmpl w:val="BFFCA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8B11C3"/>
    <w:multiLevelType w:val="hybridMultilevel"/>
    <w:tmpl w:val="44F4C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C560C1"/>
    <w:multiLevelType w:val="hybridMultilevel"/>
    <w:tmpl w:val="51547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1A228A"/>
    <w:multiLevelType w:val="hybridMultilevel"/>
    <w:tmpl w:val="A56E1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40C91D17"/>
    <w:multiLevelType w:val="hybridMultilevel"/>
    <w:tmpl w:val="DB5602CE"/>
    <w:lvl w:ilvl="0" w:tplc="DAAECBCC">
      <w:start w:val="1"/>
      <w:numFmt w:val="decimal"/>
      <w:lvlText w:val="%1."/>
      <w:lvlJc w:val="left"/>
      <w:pPr>
        <w:ind w:left="360" w:hanging="360"/>
      </w:pPr>
      <w:rPr>
        <w:rFonts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3706195"/>
    <w:multiLevelType w:val="hybridMultilevel"/>
    <w:tmpl w:val="1F9AC29C"/>
    <w:lvl w:ilvl="0" w:tplc="E35E39D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2" w15:restartNumberingAfterBreak="0">
    <w:nsid w:val="50A76B00"/>
    <w:multiLevelType w:val="hybridMultilevel"/>
    <w:tmpl w:val="41163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AD4474"/>
    <w:multiLevelType w:val="hybridMultilevel"/>
    <w:tmpl w:val="C7D4B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5" w15:restartNumberingAfterBreak="0">
    <w:nsid w:val="55F42CED"/>
    <w:multiLevelType w:val="hybridMultilevel"/>
    <w:tmpl w:val="0F14D8A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13748AE"/>
    <w:multiLevelType w:val="hybridMultilevel"/>
    <w:tmpl w:val="DF484D5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7" w15:restartNumberingAfterBreak="0">
    <w:nsid w:val="640D023C"/>
    <w:multiLevelType w:val="hybridMultilevel"/>
    <w:tmpl w:val="C15EEB5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5802849"/>
    <w:multiLevelType w:val="hybridMultilevel"/>
    <w:tmpl w:val="4EB87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CC3E0B"/>
    <w:multiLevelType w:val="hybridMultilevel"/>
    <w:tmpl w:val="C568BFE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22D71C9"/>
    <w:multiLevelType w:val="hybridMultilevel"/>
    <w:tmpl w:val="10A01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16AE78"/>
    <w:multiLevelType w:val="hybridMultilevel"/>
    <w:tmpl w:val="FFFFFFFF"/>
    <w:lvl w:ilvl="0" w:tplc="3AC4F26E">
      <w:start w:val="1"/>
      <w:numFmt w:val="bullet"/>
      <w:lvlText w:val="·"/>
      <w:lvlJc w:val="left"/>
      <w:pPr>
        <w:ind w:left="720" w:hanging="360"/>
      </w:pPr>
      <w:rPr>
        <w:rFonts w:ascii="Symbol" w:hAnsi="Symbol" w:hint="default"/>
      </w:rPr>
    </w:lvl>
    <w:lvl w:ilvl="1" w:tplc="FB3E09D2">
      <w:start w:val="1"/>
      <w:numFmt w:val="bullet"/>
      <w:lvlText w:val="o"/>
      <w:lvlJc w:val="left"/>
      <w:pPr>
        <w:ind w:left="1440" w:hanging="360"/>
      </w:pPr>
      <w:rPr>
        <w:rFonts w:ascii="Courier New" w:hAnsi="Courier New" w:hint="default"/>
      </w:rPr>
    </w:lvl>
    <w:lvl w:ilvl="2" w:tplc="2F789C96">
      <w:start w:val="1"/>
      <w:numFmt w:val="bullet"/>
      <w:lvlText w:val=""/>
      <w:lvlJc w:val="left"/>
      <w:pPr>
        <w:ind w:left="2160" w:hanging="360"/>
      </w:pPr>
      <w:rPr>
        <w:rFonts w:ascii="Wingdings" w:hAnsi="Wingdings" w:hint="default"/>
      </w:rPr>
    </w:lvl>
    <w:lvl w:ilvl="3" w:tplc="94B8022A">
      <w:start w:val="1"/>
      <w:numFmt w:val="bullet"/>
      <w:lvlText w:val=""/>
      <w:lvlJc w:val="left"/>
      <w:pPr>
        <w:ind w:left="2880" w:hanging="360"/>
      </w:pPr>
      <w:rPr>
        <w:rFonts w:ascii="Symbol" w:hAnsi="Symbol" w:hint="default"/>
      </w:rPr>
    </w:lvl>
    <w:lvl w:ilvl="4" w:tplc="48D46468">
      <w:start w:val="1"/>
      <w:numFmt w:val="bullet"/>
      <w:lvlText w:val="o"/>
      <w:lvlJc w:val="left"/>
      <w:pPr>
        <w:ind w:left="3600" w:hanging="360"/>
      </w:pPr>
      <w:rPr>
        <w:rFonts w:ascii="Courier New" w:hAnsi="Courier New" w:hint="default"/>
      </w:rPr>
    </w:lvl>
    <w:lvl w:ilvl="5" w:tplc="6EC280FA">
      <w:start w:val="1"/>
      <w:numFmt w:val="bullet"/>
      <w:lvlText w:val=""/>
      <w:lvlJc w:val="left"/>
      <w:pPr>
        <w:ind w:left="4320" w:hanging="360"/>
      </w:pPr>
      <w:rPr>
        <w:rFonts w:ascii="Wingdings" w:hAnsi="Wingdings" w:hint="default"/>
      </w:rPr>
    </w:lvl>
    <w:lvl w:ilvl="6" w:tplc="7C2AB646">
      <w:start w:val="1"/>
      <w:numFmt w:val="bullet"/>
      <w:lvlText w:val=""/>
      <w:lvlJc w:val="left"/>
      <w:pPr>
        <w:ind w:left="5040" w:hanging="360"/>
      </w:pPr>
      <w:rPr>
        <w:rFonts w:ascii="Symbol" w:hAnsi="Symbol" w:hint="default"/>
      </w:rPr>
    </w:lvl>
    <w:lvl w:ilvl="7" w:tplc="35069D82">
      <w:start w:val="1"/>
      <w:numFmt w:val="bullet"/>
      <w:lvlText w:val="o"/>
      <w:lvlJc w:val="left"/>
      <w:pPr>
        <w:ind w:left="5760" w:hanging="360"/>
      </w:pPr>
      <w:rPr>
        <w:rFonts w:ascii="Courier New" w:hAnsi="Courier New" w:hint="default"/>
      </w:rPr>
    </w:lvl>
    <w:lvl w:ilvl="8" w:tplc="F34C3AC2">
      <w:start w:val="1"/>
      <w:numFmt w:val="bullet"/>
      <w:lvlText w:val=""/>
      <w:lvlJc w:val="left"/>
      <w:pPr>
        <w:ind w:left="6480" w:hanging="360"/>
      </w:pPr>
      <w:rPr>
        <w:rFonts w:ascii="Wingdings" w:hAnsi="Wingdings" w:hint="default"/>
      </w:rPr>
    </w:lvl>
  </w:abstractNum>
  <w:abstractNum w:abstractNumId="32" w15:restartNumberingAfterBreak="0">
    <w:nsid w:val="7AD46B2C"/>
    <w:multiLevelType w:val="hybridMultilevel"/>
    <w:tmpl w:val="FFFFFFFF"/>
    <w:lvl w:ilvl="0" w:tplc="7020FF94">
      <w:start w:val="1"/>
      <w:numFmt w:val="bullet"/>
      <w:lvlText w:val="·"/>
      <w:lvlJc w:val="left"/>
      <w:pPr>
        <w:ind w:left="720" w:hanging="360"/>
      </w:pPr>
      <w:rPr>
        <w:rFonts w:ascii="Symbol" w:hAnsi="Symbol" w:hint="default"/>
      </w:rPr>
    </w:lvl>
    <w:lvl w:ilvl="1" w:tplc="581ED2B8">
      <w:start w:val="1"/>
      <w:numFmt w:val="bullet"/>
      <w:lvlText w:val="o"/>
      <w:lvlJc w:val="left"/>
      <w:pPr>
        <w:ind w:left="1440" w:hanging="360"/>
      </w:pPr>
      <w:rPr>
        <w:rFonts w:ascii="Courier New" w:hAnsi="Courier New" w:hint="default"/>
      </w:rPr>
    </w:lvl>
    <w:lvl w:ilvl="2" w:tplc="75C0DF68">
      <w:start w:val="1"/>
      <w:numFmt w:val="bullet"/>
      <w:lvlText w:val=""/>
      <w:lvlJc w:val="left"/>
      <w:pPr>
        <w:ind w:left="2160" w:hanging="360"/>
      </w:pPr>
      <w:rPr>
        <w:rFonts w:ascii="Wingdings" w:hAnsi="Wingdings" w:hint="default"/>
      </w:rPr>
    </w:lvl>
    <w:lvl w:ilvl="3" w:tplc="3710C40C">
      <w:start w:val="1"/>
      <w:numFmt w:val="bullet"/>
      <w:lvlText w:val=""/>
      <w:lvlJc w:val="left"/>
      <w:pPr>
        <w:ind w:left="2880" w:hanging="360"/>
      </w:pPr>
      <w:rPr>
        <w:rFonts w:ascii="Symbol" w:hAnsi="Symbol" w:hint="default"/>
      </w:rPr>
    </w:lvl>
    <w:lvl w:ilvl="4" w:tplc="75C0ABF6">
      <w:start w:val="1"/>
      <w:numFmt w:val="bullet"/>
      <w:lvlText w:val="o"/>
      <w:lvlJc w:val="left"/>
      <w:pPr>
        <w:ind w:left="3600" w:hanging="360"/>
      </w:pPr>
      <w:rPr>
        <w:rFonts w:ascii="Courier New" w:hAnsi="Courier New" w:hint="default"/>
      </w:rPr>
    </w:lvl>
    <w:lvl w:ilvl="5" w:tplc="9D1A5B30">
      <w:start w:val="1"/>
      <w:numFmt w:val="bullet"/>
      <w:lvlText w:val=""/>
      <w:lvlJc w:val="left"/>
      <w:pPr>
        <w:ind w:left="4320" w:hanging="360"/>
      </w:pPr>
      <w:rPr>
        <w:rFonts w:ascii="Wingdings" w:hAnsi="Wingdings" w:hint="default"/>
      </w:rPr>
    </w:lvl>
    <w:lvl w:ilvl="6" w:tplc="CEA63A9E">
      <w:start w:val="1"/>
      <w:numFmt w:val="bullet"/>
      <w:lvlText w:val=""/>
      <w:lvlJc w:val="left"/>
      <w:pPr>
        <w:ind w:left="5040" w:hanging="360"/>
      </w:pPr>
      <w:rPr>
        <w:rFonts w:ascii="Symbol" w:hAnsi="Symbol" w:hint="default"/>
      </w:rPr>
    </w:lvl>
    <w:lvl w:ilvl="7" w:tplc="2B74475A">
      <w:start w:val="1"/>
      <w:numFmt w:val="bullet"/>
      <w:lvlText w:val="o"/>
      <w:lvlJc w:val="left"/>
      <w:pPr>
        <w:ind w:left="5760" w:hanging="360"/>
      </w:pPr>
      <w:rPr>
        <w:rFonts w:ascii="Courier New" w:hAnsi="Courier New" w:hint="default"/>
      </w:rPr>
    </w:lvl>
    <w:lvl w:ilvl="8" w:tplc="C2F85170">
      <w:start w:val="1"/>
      <w:numFmt w:val="bullet"/>
      <w:lvlText w:val=""/>
      <w:lvlJc w:val="left"/>
      <w:pPr>
        <w:ind w:left="6480" w:hanging="360"/>
      </w:pPr>
      <w:rPr>
        <w:rFonts w:ascii="Wingdings" w:hAnsi="Wingdings" w:hint="default"/>
      </w:rPr>
    </w:lvl>
  </w:abstractNum>
  <w:abstractNum w:abstractNumId="33" w15:restartNumberingAfterBreak="0">
    <w:nsid w:val="7B347A30"/>
    <w:multiLevelType w:val="hybridMultilevel"/>
    <w:tmpl w:val="FFFFFFFF"/>
    <w:lvl w:ilvl="0" w:tplc="BAA6E66C">
      <w:start w:val="1"/>
      <w:numFmt w:val="bullet"/>
      <w:lvlText w:val=""/>
      <w:lvlJc w:val="left"/>
      <w:pPr>
        <w:ind w:left="720" w:hanging="360"/>
      </w:pPr>
      <w:rPr>
        <w:rFonts w:ascii="Symbol" w:hAnsi="Symbol" w:hint="default"/>
      </w:rPr>
    </w:lvl>
    <w:lvl w:ilvl="1" w:tplc="4A3E8F46">
      <w:start w:val="1"/>
      <w:numFmt w:val="bullet"/>
      <w:lvlText w:val="·"/>
      <w:lvlJc w:val="left"/>
      <w:pPr>
        <w:ind w:left="1440" w:hanging="360"/>
      </w:pPr>
      <w:rPr>
        <w:rFonts w:ascii="Symbol" w:hAnsi="Symbol" w:hint="default"/>
      </w:rPr>
    </w:lvl>
    <w:lvl w:ilvl="2" w:tplc="D76249A2">
      <w:start w:val="1"/>
      <w:numFmt w:val="bullet"/>
      <w:lvlText w:val=""/>
      <w:lvlJc w:val="left"/>
      <w:pPr>
        <w:ind w:left="2160" w:hanging="360"/>
      </w:pPr>
      <w:rPr>
        <w:rFonts w:ascii="Wingdings" w:hAnsi="Wingdings" w:hint="default"/>
      </w:rPr>
    </w:lvl>
    <w:lvl w:ilvl="3" w:tplc="245C5A52">
      <w:start w:val="1"/>
      <w:numFmt w:val="bullet"/>
      <w:lvlText w:val=""/>
      <w:lvlJc w:val="left"/>
      <w:pPr>
        <w:ind w:left="2880" w:hanging="360"/>
      </w:pPr>
      <w:rPr>
        <w:rFonts w:ascii="Symbol" w:hAnsi="Symbol" w:hint="default"/>
      </w:rPr>
    </w:lvl>
    <w:lvl w:ilvl="4" w:tplc="573C2948">
      <w:start w:val="1"/>
      <w:numFmt w:val="bullet"/>
      <w:lvlText w:val="o"/>
      <w:lvlJc w:val="left"/>
      <w:pPr>
        <w:ind w:left="3600" w:hanging="360"/>
      </w:pPr>
      <w:rPr>
        <w:rFonts w:ascii="Courier New" w:hAnsi="Courier New" w:hint="default"/>
      </w:rPr>
    </w:lvl>
    <w:lvl w:ilvl="5" w:tplc="2452A952">
      <w:start w:val="1"/>
      <w:numFmt w:val="bullet"/>
      <w:lvlText w:val=""/>
      <w:lvlJc w:val="left"/>
      <w:pPr>
        <w:ind w:left="4320" w:hanging="360"/>
      </w:pPr>
      <w:rPr>
        <w:rFonts w:ascii="Wingdings" w:hAnsi="Wingdings" w:hint="default"/>
      </w:rPr>
    </w:lvl>
    <w:lvl w:ilvl="6" w:tplc="3CD8B544">
      <w:start w:val="1"/>
      <w:numFmt w:val="bullet"/>
      <w:lvlText w:val=""/>
      <w:lvlJc w:val="left"/>
      <w:pPr>
        <w:ind w:left="5040" w:hanging="360"/>
      </w:pPr>
      <w:rPr>
        <w:rFonts w:ascii="Symbol" w:hAnsi="Symbol" w:hint="default"/>
      </w:rPr>
    </w:lvl>
    <w:lvl w:ilvl="7" w:tplc="9736860A">
      <w:start w:val="1"/>
      <w:numFmt w:val="bullet"/>
      <w:lvlText w:val="o"/>
      <w:lvlJc w:val="left"/>
      <w:pPr>
        <w:ind w:left="5760" w:hanging="360"/>
      </w:pPr>
      <w:rPr>
        <w:rFonts w:ascii="Courier New" w:hAnsi="Courier New" w:hint="default"/>
      </w:rPr>
    </w:lvl>
    <w:lvl w:ilvl="8" w:tplc="8F7C0A10">
      <w:start w:val="1"/>
      <w:numFmt w:val="bullet"/>
      <w:lvlText w:val=""/>
      <w:lvlJc w:val="left"/>
      <w:pPr>
        <w:ind w:left="6480" w:hanging="360"/>
      </w:pPr>
      <w:rPr>
        <w:rFonts w:ascii="Wingdings" w:hAnsi="Wingdings" w:hint="default"/>
      </w:rPr>
    </w:lvl>
  </w:abstractNum>
  <w:num w:numId="1" w16cid:durableId="214854163">
    <w:abstractNumId w:val="20"/>
  </w:num>
  <w:num w:numId="2" w16cid:durableId="514075088">
    <w:abstractNumId w:val="17"/>
  </w:num>
  <w:num w:numId="3" w16cid:durableId="1330593098">
    <w:abstractNumId w:val="24"/>
  </w:num>
  <w:num w:numId="4" w16cid:durableId="977952839">
    <w:abstractNumId w:val="21"/>
  </w:num>
  <w:num w:numId="5" w16cid:durableId="1980648495">
    <w:abstractNumId w:val="5"/>
  </w:num>
  <w:num w:numId="6" w16cid:durableId="281766503">
    <w:abstractNumId w:val="3"/>
  </w:num>
  <w:num w:numId="7" w16cid:durableId="164638361">
    <w:abstractNumId w:val="2"/>
  </w:num>
  <w:num w:numId="8" w16cid:durableId="1206597233">
    <w:abstractNumId w:val="1"/>
  </w:num>
  <w:num w:numId="9" w16cid:durableId="148517277">
    <w:abstractNumId w:val="0"/>
  </w:num>
  <w:num w:numId="10" w16cid:durableId="1721394875">
    <w:abstractNumId w:val="4"/>
  </w:num>
  <w:num w:numId="11" w16cid:durableId="1089500224">
    <w:abstractNumId w:val="8"/>
  </w:num>
  <w:num w:numId="12" w16cid:durableId="57172733">
    <w:abstractNumId w:val="11"/>
  </w:num>
  <w:num w:numId="13" w16cid:durableId="1101487411">
    <w:abstractNumId w:val="30"/>
  </w:num>
  <w:num w:numId="14" w16cid:durableId="2146385944">
    <w:abstractNumId w:val="6"/>
  </w:num>
  <w:num w:numId="15" w16cid:durableId="91366684">
    <w:abstractNumId w:val="18"/>
  </w:num>
  <w:num w:numId="16" w16cid:durableId="1536192376">
    <w:abstractNumId w:val="22"/>
  </w:num>
  <w:num w:numId="17" w16cid:durableId="92634569">
    <w:abstractNumId w:val="12"/>
  </w:num>
  <w:num w:numId="18" w16cid:durableId="271977097">
    <w:abstractNumId w:val="13"/>
  </w:num>
  <w:num w:numId="19" w16cid:durableId="1890721956">
    <w:abstractNumId w:val="29"/>
  </w:num>
  <w:num w:numId="20" w16cid:durableId="1662585179">
    <w:abstractNumId w:val="16"/>
  </w:num>
  <w:num w:numId="21" w16cid:durableId="48305070">
    <w:abstractNumId w:val="10"/>
  </w:num>
  <w:num w:numId="22" w16cid:durableId="587622001">
    <w:abstractNumId w:val="7"/>
  </w:num>
  <w:num w:numId="23" w16cid:durableId="1419476444">
    <w:abstractNumId w:val="14"/>
  </w:num>
  <w:num w:numId="24" w16cid:durableId="967319417">
    <w:abstractNumId w:val="9"/>
  </w:num>
  <w:num w:numId="25" w16cid:durableId="1744449693">
    <w:abstractNumId w:val="19"/>
  </w:num>
  <w:num w:numId="26" w16cid:durableId="1736050742">
    <w:abstractNumId w:val="25"/>
  </w:num>
  <w:num w:numId="27" w16cid:durableId="106395212">
    <w:abstractNumId w:val="33"/>
  </w:num>
  <w:num w:numId="28" w16cid:durableId="1998223048">
    <w:abstractNumId w:val="32"/>
  </w:num>
  <w:num w:numId="29" w16cid:durableId="346638850">
    <w:abstractNumId w:val="31"/>
  </w:num>
  <w:num w:numId="30" w16cid:durableId="847527366">
    <w:abstractNumId w:val="26"/>
  </w:num>
  <w:num w:numId="31" w16cid:durableId="344748768">
    <w:abstractNumId w:val="28"/>
  </w:num>
  <w:num w:numId="32" w16cid:durableId="297102730">
    <w:abstractNumId w:val="23"/>
  </w:num>
  <w:num w:numId="33" w16cid:durableId="1567031498">
    <w:abstractNumId w:val="15"/>
  </w:num>
  <w:num w:numId="34" w16cid:durableId="1897204386">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DB50E8"/>
    <w:rsid w:val="00005301"/>
    <w:rsid w:val="000078CE"/>
    <w:rsid w:val="00013370"/>
    <w:rsid w:val="00022EC0"/>
    <w:rsid w:val="000360EC"/>
    <w:rsid w:val="00040F0B"/>
    <w:rsid w:val="000443E6"/>
    <w:rsid w:val="00046223"/>
    <w:rsid w:val="00057FDC"/>
    <w:rsid w:val="00061DB3"/>
    <w:rsid w:val="000639E5"/>
    <w:rsid w:val="00063DD6"/>
    <w:rsid w:val="000725C9"/>
    <w:rsid w:val="000759A6"/>
    <w:rsid w:val="0008001E"/>
    <w:rsid w:val="00083820"/>
    <w:rsid w:val="00091432"/>
    <w:rsid w:val="00091AFC"/>
    <w:rsid w:val="00094FE1"/>
    <w:rsid w:val="00096685"/>
    <w:rsid w:val="000A1C94"/>
    <w:rsid w:val="000B3A94"/>
    <w:rsid w:val="000B6C5C"/>
    <w:rsid w:val="000C1E25"/>
    <w:rsid w:val="000C6312"/>
    <w:rsid w:val="000C6955"/>
    <w:rsid w:val="000C7B98"/>
    <w:rsid w:val="000D2DBD"/>
    <w:rsid w:val="000D3B7B"/>
    <w:rsid w:val="000D548D"/>
    <w:rsid w:val="000E1BEB"/>
    <w:rsid w:val="000E7226"/>
    <w:rsid w:val="000F29EC"/>
    <w:rsid w:val="00110A36"/>
    <w:rsid w:val="00111A53"/>
    <w:rsid w:val="00131E1E"/>
    <w:rsid w:val="001434B5"/>
    <w:rsid w:val="00151B7E"/>
    <w:rsid w:val="00153404"/>
    <w:rsid w:val="0015359B"/>
    <w:rsid w:val="00155556"/>
    <w:rsid w:val="00155E66"/>
    <w:rsid w:val="00160C7E"/>
    <w:rsid w:val="00166002"/>
    <w:rsid w:val="00181303"/>
    <w:rsid w:val="00184A3C"/>
    <w:rsid w:val="001A064D"/>
    <w:rsid w:val="001A2999"/>
    <w:rsid w:val="001B577F"/>
    <w:rsid w:val="001C0A31"/>
    <w:rsid w:val="001E3B04"/>
    <w:rsid w:val="0021058B"/>
    <w:rsid w:val="0021722B"/>
    <w:rsid w:val="00222056"/>
    <w:rsid w:val="00227FFC"/>
    <w:rsid w:val="00243C3D"/>
    <w:rsid w:val="00247ABC"/>
    <w:rsid w:val="00256189"/>
    <w:rsid w:val="0028414B"/>
    <w:rsid w:val="00286DD6"/>
    <w:rsid w:val="00295287"/>
    <w:rsid w:val="002A5C02"/>
    <w:rsid w:val="002B73A4"/>
    <w:rsid w:val="002C624E"/>
    <w:rsid w:val="002D0B86"/>
    <w:rsid w:val="002D135B"/>
    <w:rsid w:val="002D52FF"/>
    <w:rsid w:val="002E57A1"/>
    <w:rsid w:val="002F20FE"/>
    <w:rsid w:val="002F310D"/>
    <w:rsid w:val="002F48F7"/>
    <w:rsid w:val="002F7860"/>
    <w:rsid w:val="00300AE6"/>
    <w:rsid w:val="00306C10"/>
    <w:rsid w:val="00310A90"/>
    <w:rsid w:val="00310DD1"/>
    <w:rsid w:val="00312E53"/>
    <w:rsid w:val="00315C03"/>
    <w:rsid w:val="003224F8"/>
    <w:rsid w:val="003300CA"/>
    <w:rsid w:val="003304F4"/>
    <w:rsid w:val="003315F4"/>
    <w:rsid w:val="00332296"/>
    <w:rsid w:val="00334856"/>
    <w:rsid w:val="00347040"/>
    <w:rsid w:val="003506BC"/>
    <w:rsid w:val="00351E98"/>
    <w:rsid w:val="00356E66"/>
    <w:rsid w:val="0035799D"/>
    <w:rsid w:val="00360994"/>
    <w:rsid w:val="003655D7"/>
    <w:rsid w:val="00370271"/>
    <w:rsid w:val="0037081E"/>
    <w:rsid w:val="003760E1"/>
    <w:rsid w:val="00380E55"/>
    <w:rsid w:val="00381A4B"/>
    <w:rsid w:val="0038734D"/>
    <w:rsid w:val="0039354A"/>
    <w:rsid w:val="00395B4D"/>
    <w:rsid w:val="003961BE"/>
    <w:rsid w:val="003B5479"/>
    <w:rsid w:val="003C148A"/>
    <w:rsid w:val="003E4305"/>
    <w:rsid w:val="003E53B5"/>
    <w:rsid w:val="003E5B97"/>
    <w:rsid w:val="003F6E71"/>
    <w:rsid w:val="00402557"/>
    <w:rsid w:val="00403A66"/>
    <w:rsid w:val="00404926"/>
    <w:rsid w:val="00412471"/>
    <w:rsid w:val="004158B6"/>
    <w:rsid w:val="004221A2"/>
    <w:rsid w:val="00422CB9"/>
    <w:rsid w:val="00424BBC"/>
    <w:rsid w:val="00425AD9"/>
    <w:rsid w:val="00427C16"/>
    <w:rsid w:val="0043193A"/>
    <w:rsid w:val="00432A0B"/>
    <w:rsid w:val="004421BD"/>
    <w:rsid w:val="00443649"/>
    <w:rsid w:val="0044546E"/>
    <w:rsid w:val="00445C75"/>
    <w:rsid w:val="00446920"/>
    <w:rsid w:val="004523AB"/>
    <w:rsid w:val="00463823"/>
    <w:rsid w:val="0046521E"/>
    <w:rsid w:val="004707EF"/>
    <w:rsid w:val="00477E27"/>
    <w:rsid w:val="004813F7"/>
    <w:rsid w:val="0048653E"/>
    <w:rsid w:val="00491E97"/>
    <w:rsid w:val="0049697B"/>
    <w:rsid w:val="004A434D"/>
    <w:rsid w:val="004C0572"/>
    <w:rsid w:val="004C75B1"/>
    <w:rsid w:val="004C7E54"/>
    <w:rsid w:val="004D3204"/>
    <w:rsid w:val="004D7100"/>
    <w:rsid w:val="004E2F59"/>
    <w:rsid w:val="00501A0E"/>
    <w:rsid w:val="00504F13"/>
    <w:rsid w:val="00515AD0"/>
    <w:rsid w:val="0052332F"/>
    <w:rsid w:val="005272CA"/>
    <w:rsid w:val="005317C2"/>
    <w:rsid w:val="005412BF"/>
    <w:rsid w:val="00545AD0"/>
    <w:rsid w:val="005464BB"/>
    <w:rsid w:val="00546C0D"/>
    <w:rsid w:val="00552E4F"/>
    <w:rsid w:val="005651F9"/>
    <w:rsid w:val="0056603B"/>
    <w:rsid w:val="005760A7"/>
    <w:rsid w:val="005830B2"/>
    <w:rsid w:val="00592A61"/>
    <w:rsid w:val="005A0512"/>
    <w:rsid w:val="005A26BC"/>
    <w:rsid w:val="005B1640"/>
    <w:rsid w:val="005B3D02"/>
    <w:rsid w:val="005C1250"/>
    <w:rsid w:val="005C1DFD"/>
    <w:rsid w:val="005C2630"/>
    <w:rsid w:val="005C2940"/>
    <w:rsid w:val="005D0070"/>
    <w:rsid w:val="005D19C7"/>
    <w:rsid w:val="005D4A19"/>
    <w:rsid w:val="005D5C9C"/>
    <w:rsid w:val="005F7B3D"/>
    <w:rsid w:val="0060023F"/>
    <w:rsid w:val="006118A8"/>
    <w:rsid w:val="00615B10"/>
    <w:rsid w:val="00615C59"/>
    <w:rsid w:val="0061669B"/>
    <w:rsid w:val="00635059"/>
    <w:rsid w:val="00637822"/>
    <w:rsid w:val="00644BEA"/>
    <w:rsid w:val="006450C1"/>
    <w:rsid w:val="006510D5"/>
    <w:rsid w:val="0066019E"/>
    <w:rsid w:val="006764E3"/>
    <w:rsid w:val="00680746"/>
    <w:rsid w:val="006868AA"/>
    <w:rsid w:val="00686E66"/>
    <w:rsid w:val="0069489C"/>
    <w:rsid w:val="006948C3"/>
    <w:rsid w:val="006A00A7"/>
    <w:rsid w:val="006A4E61"/>
    <w:rsid w:val="006A6FC6"/>
    <w:rsid w:val="006B316D"/>
    <w:rsid w:val="006B35B8"/>
    <w:rsid w:val="006B360C"/>
    <w:rsid w:val="006B3F5E"/>
    <w:rsid w:val="006B612D"/>
    <w:rsid w:val="006B6D1F"/>
    <w:rsid w:val="006B6E7E"/>
    <w:rsid w:val="006C61D7"/>
    <w:rsid w:val="006D0B8A"/>
    <w:rsid w:val="006D606E"/>
    <w:rsid w:val="006F181A"/>
    <w:rsid w:val="006F2D6F"/>
    <w:rsid w:val="006F5B7E"/>
    <w:rsid w:val="006F791B"/>
    <w:rsid w:val="0070302C"/>
    <w:rsid w:val="0071276B"/>
    <w:rsid w:val="00714549"/>
    <w:rsid w:val="0072136C"/>
    <w:rsid w:val="00724661"/>
    <w:rsid w:val="00727D95"/>
    <w:rsid w:val="0077638A"/>
    <w:rsid w:val="00781FFA"/>
    <w:rsid w:val="007830CD"/>
    <w:rsid w:val="0078739B"/>
    <w:rsid w:val="00787BA7"/>
    <w:rsid w:val="00795556"/>
    <w:rsid w:val="007964A4"/>
    <w:rsid w:val="007A177E"/>
    <w:rsid w:val="007B0612"/>
    <w:rsid w:val="007C5430"/>
    <w:rsid w:val="007C7980"/>
    <w:rsid w:val="007D07AD"/>
    <w:rsid w:val="007D5BA7"/>
    <w:rsid w:val="007F4AEF"/>
    <w:rsid w:val="007F71E1"/>
    <w:rsid w:val="0080121B"/>
    <w:rsid w:val="008017FD"/>
    <w:rsid w:val="008048BE"/>
    <w:rsid w:val="008074B3"/>
    <w:rsid w:val="00810396"/>
    <w:rsid w:val="0081402B"/>
    <w:rsid w:val="0082595B"/>
    <w:rsid w:val="00827CA9"/>
    <w:rsid w:val="00833658"/>
    <w:rsid w:val="00846113"/>
    <w:rsid w:val="00847377"/>
    <w:rsid w:val="00850B1C"/>
    <w:rsid w:val="00852EAE"/>
    <w:rsid w:val="00853F31"/>
    <w:rsid w:val="00856DA8"/>
    <w:rsid w:val="008636E1"/>
    <w:rsid w:val="00864326"/>
    <w:rsid w:val="00876F3B"/>
    <w:rsid w:val="008823DD"/>
    <w:rsid w:val="00886DB3"/>
    <w:rsid w:val="008958CB"/>
    <w:rsid w:val="00896E60"/>
    <w:rsid w:val="008A1E5F"/>
    <w:rsid w:val="008B2419"/>
    <w:rsid w:val="008B3F80"/>
    <w:rsid w:val="008C0A29"/>
    <w:rsid w:val="008C0FC3"/>
    <w:rsid w:val="008C388A"/>
    <w:rsid w:val="008C7308"/>
    <w:rsid w:val="008F3B01"/>
    <w:rsid w:val="008F4DC6"/>
    <w:rsid w:val="008F64CA"/>
    <w:rsid w:val="008F7891"/>
    <w:rsid w:val="00903000"/>
    <w:rsid w:val="009112FA"/>
    <w:rsid w:val="00916CAC"/>
    <w:rsid w:val="00935437"/>
    <w:rsid w:val="00940793"/>
    <w:rsid w:val="00943F82"/>
    <w:rsid w:val="00974D40"/>
    <w:rsid w:val="009776A8"/>
    <w:rsid w:val="0099270D"/>
    <w:rsid w:val="00996AB8"/>
    <w:rsid w:val="009A3119"/>
    <w:rsid w:val="009A74F1"/>
    <w:rsid w:val="009B0D09"/>
    <w:rsid w:val="009B3FE3"/>
    <w:rsid w:val="009B59BF"/>
    <w:rsid w:val="009C2608"/>
    <w:rsid w:val="009D539D"/>
    <w:rsid w:val="009D5D70"/>
    <w:rsid w:val="009E1AC3"/>
    <w:rsid w:val="009F0AA0"/>
    <w:rsid w:val="009F2AA2"/>
    <w:rsid w:val="009F7841"/>
    <w:rsid w:val="00A11120"/>
    <w:rsid w:val="00A23ADC"/>
    <w:rsid w:val="00A31096"/>
    <w:rsid w:val="00A4395A"/>
    <w:rsid w:val="00A47471"/>
    <w:rsid w:val="00A51091"/>
    <w:rsid w:val="00A52730"/>
    <w:rsid w:val="00A52F29"/>
    <w:rsid w:val="00A5391D"/>
    <w:rsid w:val="00A66211"/>
    <w:rsid w:val="00A707EF"/>
    <w:rsid w:val="00A81286"/>
    <w:rsid w:val="00A832CE"/>
    <w:rsid w:val="00A86B56"/>
    <w:rsid w:val="00A914D1"/>
    <w:rsid w:val="00A93509"/>
    <w:rsid w:val="00A93FDA"/>
    <w:rsid w:val="00AA3F59"/>
    <w:rsid w:val="00AB45AF"/>
    <w:rsid w:val="00AB5376"/>
    <w:rsid w:val="00AC3D95"/>
    <w:rsid w:val="00AC4F02"/>
    <w:rsid w:val="00AC794D"/>
    <w:rsid w:val="00AE0DC2"/>
    <w:rsid w:val="00AE3186"/>
    <w:rsid w:val="00AE4CAB"/>
    <w:rsid w:val="00AF1B8E"/>
    <w:rsid w:val="00AF3E1E"/>
    <w:rsid w:val="00B044A6"/>
    <w:rsid w:val="00B10B1C"/>
    <w:rsid w:val="00B11E29"/>
    <w:rsid w:val="00B2184A"/>
    <w:rsid w:val="00B31562"/>
    <w:rsid w:val="00B35A3E"/>
    <w:rsid w:val="00B37D35"/>
    <w:rsid w:val="00B462CC"/>
    <w:rsid w:val="00B50B6A"/>
    <w:rsid w:val="00B72F93"/>
    <w:rsid w:val="00B7674A"/>
    <w:rsid w:val="00B85795"/>
    <w:rsid w:val="00B922EB"/>
    <w:rsid w:val="00BA3916"/>
    <w:rsid w:val="00BA4010"/>
    <w:rsid w:val="00BB122F"/>
    <w:rsid w:val="00BB51B1"/>
    <w:rsid w:val="00BC1883"/>
    <w:rsid w:val="00BC26AC"/>
    <w:rsid w:val="00BC2B7C"/>
    <w:rsid w:val="00BC7752"/>
    <w:rsid w:val="00BD3873"/>
    <w:rsid w:val="00BD4269"/>
    <w:rsid w:val="00BD6D3B"/>
    <w:rsid w:val="00BE36EB"/>
    <w:rsid w:val="00BF067F"/>
    <w:rsid w:val="00BF6C55"/>
    <w:rsid w:val="00C028E8"/>
    <w:rsid w:val="00C06A43"/>
    <w:rsid w:val="00C166CC"/>
    <w:rsid w:val="00C16B80"/>
    <w:rsid w:val="00C2607F"/>
    <w:rsid w:val="00C3256B"/>
    <w:rsid w:val="00C33AEF"/>
    <w:rsid w:val="00C415B1"/>
    <w:rsid w:val="00C439DA"/>
    <w:rsid w:val="00C515B3"/>
    <w:rsid w:val="00C53018"/>
    <w:rsid w:val="00C533F3"/>
    <w:rsid w:val="00C61CB5"/>
    <w:rsid w:val="00C62F38"/>
    <w:rsid w:val="00C64A61"/>
    <w:rsid w:val="00C67434"/>
    <w:rsid w:val="00C81372"/>
    <w:rsid w:val="00C81C79"/>
    <w:rsid w:val="00C8288A"/>
    <w:rsid w:val="00C84D28"/>
    <w:rsid w:val="00C95D36"/>
    <w:rsid w:val="00CA2BB2"/>
    <w:rsid w:val="00CA2EB3"/>
    <w:rsid w:val="00CB48F9"/>
    <w:rsid w:val="00CC0626"/>
    <w:rsid w:val="00CC19F7"/>
    <w:rsid w:val="00CC1D34"/>
    <w:rsid w:val="00CC216F"/>
    <w:rsid w:val="00CC35E8"/>
    <w:rsid w:val="00CE230D"/>
    <w:rsid w:val="00CE556F"/>
    <w:rsid w:val="00CE7FAF"/>
    <w:rsid w:val="00CF2D05"/>
    <w:rsid w:val="00D26C5E"/>
    <w:rsid w:val="00D30B8E"/>
    <w:rsid w:val="00D3705E"/>
    <w:rsid w:val="00D542B4"/>
    <w:rsid w:val="00D63E0B"/>
    <w:rsid w:val="00D75C29"/>
    <w:rsid w:val="00D80591"/>
    <w:rsid w:val="00D82005"/>
    <w:rsid w:val="00D9001D"/>
    <w:rsid w:val="00D901CC"/>
    <w:rsid w:val="00D93D84"/>
    <w:rsid w:val="00DB07C5"/>
    <w:rsid w:val="00DB50E8"/>
    <w:rsid w:val="00DC01DC"/>
    <w:rsid w:val="00DC6FB7"/>
    <w:rsid w:val="00DD5EE1"/>
    <w:rsid w:val="00DE037E"/>
    <w:rsid w:val="00DE3C33"/>
    <w:rsid w:val="00E059AB"/>
    <w:rsid w:val="00E104D6"/>
    <w:rsid w:val="00E250EB"/>
    <w:rsid w:val="00E271C1"/>
    <w:rsid w:val="00E308B4"/>
    <w:rsid w:val="00E30A87"/>
    <w:rsid w:val="00E478D7"/>
    <w:rsid w:val="00E64FCF"/>
    <w:rsid w:val="00E7299F"/>
    <w:rsid w:val="00E77B78"/>
    <w:rsid w:val="00E800D0"/>
    <w:rsid w:val="00E820B2"/>
    <w:rsid w:val="00E865F8"/>
    <w:rsid w:val="00E86AE7"/>
    <w:rsid w:val="00E91B19"/>
    <w:rsid w:val="00E9259E"/>
    <w:rsid w:val="00E92D5D"/>
    <w:rsid w:val="00EB025D"/>
    <w:rsid w:val="00EC0658"/>
    <w:rsid w:val="00EC1AD8"/>
    <w:rsid w:val="00ED3A4F"/>
    <w:rsid w:val="00EE57D5"/>
    <w:rsid w:val="00EF1D89"/>
    <w:rsid w:val="00EF42D9"/>
    <w:rsid w:val="00EF4FC5"/>
    <w:rsid w:val="00EF7C5C"/>
    <w:rsid w:val="00F0005B"/>
    <w:rsid w:val="00F071F8"/>
    <w:rsid w:val="00F11B8A"/>
    <w:rsid w:val="00F1382D"/>
    <w:rsid w:val="00F13E51"/>
    <w:rsid w:val="00F14EC8"/>
    <w:rsid w:val="00F21575"/>
    <w:rsid w:val="00F37D60"/>
    <w:rsid w:val="00F54A15"/>
    <w:rsid w:val="00F63972"/>
    <w:rsid w:val="00F729EE"/>
    <w:rsid w:val="00F77E0F"/>
    <w:rsid w:val="00F77E6C"/>
    <w:rsid w:val="00F82228"/>
    <w:rsid w:val="00F825B6"/>
    <w:rsid w:val="00F847BF"/>
    <w:rsid w:val="00F86DFA"/>
    <w:rsid w:val="00FB13FF"/>
    <w:rsid w:val="00FB23B1"/>
    <w:rsid w:val="00FB3760"/>
    <w:rsid w:val="00FC638E"/>
    <w:rsid w:val="00FC7D0D"/>
    <w:rsid w:val="00FD065D"/>
    <w:rsid w:val="00FD207B"/>
    <w:rsid w:val="00FD4CED"/>
    <w:rsid w:val="00FD6455"/>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6C85AC"/>
  <w15:docId w15:val="{2A30CF8B-C1D3-4AC7-9D63-EEB412AF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1"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0B8A"/>
    <w:pPr>
      <w:bidi/>
      <w:spacing w:after="120" w:line="360" w:lineRule="auto"/>
    </w:pPr>
    <w:rPr>
      <w:rFonts w:ascii="Calibri" w:eastAsia="Times New Roman" w:hAnsi="Calibri" w:cs="Calibri"/>
      <w:sz w:val="22"/>
      <w:szCs w:val="26"/>
    </w:rPr>
  </w:style>
  <w:style w:type="paragraph" w:styleId="Heading1">
    <w:name w:val="heading 1"/>
    <w:next w:val="Normal"/>
    <w:link w:val="Heading1Char"/>
    <w:qFormat/>
    <w:rsid w:val="003E4305"/>
    <w:pPr>
      <w:keepNext/>
      <w:spacing w:before="240" w:after="120" w:line="300" w:lineRule="atLeast"/>
      <w:jc w:val="right"/>
      <w:outlineLvl w:val="0"/>
    </w:pPr>
    <w:rPr>
      <w:rFonts w:ascii="Calibri" w:eastAsia="Times New Roman" w:hAnsi="Calibri" w:cs="Calibri"/>
      <w:b/>
      <w:bCs/>
      <w:color w:val="D24727" w:themeColor="accent1"/>
      <w:kern w:val="32"/>
      <w:sz w:val="32"/>
      <w:szCs w:val="36"/>
      <w:lang w:eastAsia="en-AU"/>
    </w:rPr>
  </w:style>
  <w:style w:type="paragraph" w:styleId="Heading2">
    <w:name w:val="heading 2"/>
    <w:next w:val="Normal"/>
    <w:link w:val="Heading2Char"/>
    <w:qFormat/>
    <w:rsid w:val="003E4305"/>
    <w:pPr>
      <w:keepNext/>
      <w:spacing w:before="240" w:after="120" w:line="300" w:lineRule="atLeast"/>
      <w:jc w:val="right"/>
      <w:outlineLvl w:val="1"/>
    </w:pPr>
    <w:rPr>
      <w:rFonts w:ascii="Calibri" w:eastAsia="Times New Roman" w:hAnsi="Calibri" w:cs="Calibri"/>
      <w:b/>
      <w:bCs/>
      <w:iCs/>
      <w:color w:val="D24727" w:themeColor="accent1"/>
      <w:sz w:val="28"/>
      <w:szCs w:val="32"/>
      <w:lang w:eastAsia="en-AU"/>
    </w:rPr>
  </w:style>
  <w:style w:type="paragraph" w:styleId="Heading3">
    <w:name w:val="heading 3"/>
    <w:next w:val="Normal"/>
    <w:qFormat/>
    <w:rsid w:val="003E4305"/>
    <w:pPr>
      <w:keepNext/>
      <w:spacing w:before="240" w:after="120" w:line="300" w:lineRule="atLeast"/>
      <w:jc w:val="right"/>
      <w:outlineLvl w:val="2"/>
    </w:pPr>
    <w:rPr>
      <w:rFonts w:ascii="Arial" w:eastAsia="Times New Roman" w:hAnsi="Arial" w:cs="Arial"/>
      <w:b/>
      <w:bCs/>
      <w:color w:val="D24727" w:themeColor="accent1"/>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uiPriority w:val="39"/>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6D0B8A"/>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1"/>
    <w:unhideWhenUsed/>
    <w:qFormat/>
    <w:rsid w:val="004813F7"/>
    <w:pPr>
      <w:ind w:left="720"/>
      <w:contextualSpacing/>
    </w:pPr>
  </w:style>
  <w:style w:type="paragraph" w:styleId="BalloonText">
    <w:name w:val="Balloon Text"/>
    <w:basedOn w:val="Normal"/>
    <w:link w:val="BalloonTextChar"/>
    <w:semiHidden/>
    <w:unhideWhenUsed/>
    <w:rsid w:val="00FD6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D6455"/>
    <w:rPr>
      <w:rFonts w:ascii="Segoe UI" w:eastAsia="Times New Roman" w:hAnsi="Segoe UI" w:cs="Segoe UI"/>
      <w:sz w:val="18"/>
      <w:szCs w:val="18"/>
    </w:rPr>
  </w:style>
  <w:style w:type="paragraph" w:styleId="NormalWeb">
    <w:name w:val="Normal (Web)"/>
    <w:basedOn w:val="Normal"/>
    <w:uiPriority w:val="99"/>
    <w:semiHidden/>
    <w:unhideWhenUsed/>
    <w:rsid w:val="00BC2B7C"/>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semiHidden/>
    <w:unhideWhenUsed/>
    <w:rsid w:val="006B316D"/>
    <w:rPr>
      <w:sz w:val="16"/>
      <w:szCs w:val="16"/>
    </w:rPr>
  </w:style>
  <w:style w:type="paragraph" w:styleId="CommentText">
    <w:name w:val="annotation text"/>
    <w:basedOn w:val="Normal"/>
    <w:link w:val="CommentTextChar"/>
    <w:unhideWhenUsed/>
    <w:rsid w:val="006B316D"/>
    <w:pPr>
      <w:spacing w:line="240" w:lineRule="auto"/>
    </w:pPr>
    <w:rPr>
      <w:sz w:val="20"/>
      <w:szCs w:val="20"/>
    </w:rPr>
  </w:style>
  <w:style w:type="character" w:customStyle="1" w:styleId="CommentTextChar">
    <w:name w:val="Comment Text Char"/>
    <w:basedOn w:val="DefaultParagraphFont"/>
    <w:link w:val="CommentText"/>
    <w:rsid w:val="006B316D"/>
    <w:rPr>
      <w:rFonts w:ascii="Arial" w:eastAsia="Times New Roman" w:hAnsi="Arial"/>
    </w:rPr>
  </w:style>
  <w:style w:type="paragraph" w:styleId="CommentSubject">
    <w:name w:val="annotation subject"/>
    <w:basedOn w:val="CommentText"/>
    <w:next w:val="CommentText"/>
    <w:link w:val="CommentSubjectChar"/>
    <w:semiHidden/>
    <w:unhideWhenUsed/>
    <w:rsid w:val="006B316D"/>
    <w:rPr>
      <w:b/>
      <w:bCs/>
    </w:rPr>
  </w:style>
  <w:style w:type="character" w:customStyle="1" w:styleId="CommentSubjectChar">
    <w:name w:val="Comment Subject Char"/>
    <w:basedOn w:val="CommentTextChar"/>
    <w:link w:val="CommentSubject"/>
    <w:semiHidden/>
    <w:rsid w:val="006B316D"/>
    <w:rPr>
      <w:rFonts w:ascii="Arial" w:eastAsia="Times New Roman" w:hAnsi="Arial"/>
      <w:b/>
      <w:bCs/>
    </w:rPr>
  </w:style>
  <w:style w:type="character" w:customStyle="1" w:styleId="Heading1Char">
    <w:name w:val="Heading 1 Char"/>
    <w:basedOn w:val="DefaultParagraphFont"/>
    <w:link w:val="Heading1"/>
    <w:rsid w:val="003E4305"/>
    <w:rPr>
      <w:rFonts w:ascii="Calibri" w:eastAsia="Times New Roman" w:hAnsi="Calibri" w:cs="Calibri"/>
      <w:b/>
      <w:bCs/>
      <w:color w:val="D24727" w:themeColor="accent1"/>
      <w:kern w:val="32"/>
      <w:sz w:val="32"/>
      <w:szCs w:val="36"/>
      <w:lang w:eastAsia="en-AU"/>
    </w:rPr>
  </w:style>
  <w:style w:type="character" w:customStyle="1" w:styleId="Heading2Char">
    <w:name w:val="Heading 2 Char"/>
    <w:basedOn w:val="DefaultParagraphFont"/>
    <w:link w:val="Heading2"/>
    <w:rsid w:val="003E4305"/>
    <w:rPr>
      <w:rFonts w:ascii="Calibri" w:eastAsia="Times New Roman" w:hAnsi="Calibri" w:cs="Calibri"/>
      <w:b/>
      <w:bCs/>
      <w:iCs/>
      <w:color w:val="D24727" w:themeColor="accent1"/>
      <w:sz w:val="28"/>
      <w:szCs w:val="32"/>
      <w:lang w:eastAsia="en-AU"/>
    </w:rPr>
  </w:style>
  <w:style w:type="paragraph" w:styleId="Caption">
    <w:name w:val="caption"/>
    <w:basedOn w:val="Normal"/>
    <w:next w:val="Normal"/>
    <w:unhideWhenUsed/>
    <w:qFormat/>
    <w:locked/>
    <w:rsid w:val="00E059AB"/>
    <w:pPr>
      <w:spacing w:after="200" w:line="240" w:lineRule="auto"/>
    </w:pPr>
    <w:rPr>
      <w:i/>
      <w:iCs/>
      <w:color w:val="44546A" w:themeColor="text2"/>
      <w:sz w:val="18"/>
      <w:szCs w:val="18"/>
    </w:rPr>
  </w:style>
  <w:style w:type="paragraph" w:styleId="Revision">
    <w:name w:val="Revision"/>
    <w:hidden/>
    <w:uiPriority w:val="71"/>
    <w:unhideWhenUsed/>
    <w:rsid w:val="00063DD6"/>
    <w:rPr>
      <w:rFonts w:ascii="Arial" w:eastAsia="Times New Roman" w:hAnsi="Arial"/>
      <w:sz w:val="22"/>
      <w:szCs w:val="24"/>
    </w:rPr>
  </w:style>
  <w:style w:type="character" w:styleId="Mention">
    <w:name w:val="Mention"/>
    <w:basedOn w:val="DefaultParagraphFont"/>
    <w:uiPriority w:val="99"/>
    <w:unhideWhenUsed/>
    <w:rsid w:val="00B767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250083">
      <w:bodyDiv w:val="1"/>
      <w:marLeft w:val="0"/>
      <w:marRight w:val="0"/>
      <w:marTop w:val="0"/>
      <w:marBottom w:val="0"/>
      <w:divBdr>
        <w:top w:val="none" w:sz="0" w:space="0" w:color="auto"/>
        <w:left w:val="none" w:sz="0" w:space="0" w:color="auto"/>
        <w:bottom w:val="none" w:sz="0" w:space="0" w:color="auto"/>
        <w:right w:val="none" w:sz="0" w:space="0" w:color="auto"/>
      </w:divBdr>
    </w:div>
    <w:div w:id="188817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ontact@imha.vic.gov.au"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imha.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tel://180095935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tel://13009478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9030\AppData\Local\Microsoft\Windows\INetCache\Content.Outlook\KX4AQSH8\Know%20your%20rights%20-%20I%20want%20more%20say%20in%20my%20treatment.dotx" TargetMode="External"/></Relationships>
</file>

<file path=word/theme/theme1.xml><?xml version="1.0" encoding="utf-8"?>
<a:theme xmlns:a="http://schemas.openxmlformats.org/drawingml/2006/main" name="Advantage">
  <a:themeElements>
    <a:clrScheme name="IMHA">
      <a:dk1>
        <a:sysClr val="windowText" lastClr="000000"/>
      </a:dk1>
      <a:lt1>
        <a:sysClr val="window" lastClr="FFFFFF"/>
      </a:lt1>
      <a:dk2>
        <a:srgbClr val="44546A"/>
      </a:dk2>
      <a:lt2>
        <a:srgbClr val="E7E6E6"/>
      </a:lt2>
      <a:accent1>
        <a:srgbClr val="D24727"/>
      </a:accent1>
      <a:accent2>
        <a:srgbClr val="F99B25"/>
      </a:accent2>
      <a:accent3>
        <a:srgbClr val="706359"/>
      </a:accent3>
      <a:accent4>
        <a:srgbClr val="1E988A"/>
      </a:accent4>
      <a:accent5>
        <a:srgbClr val="BBBC89"/>
      </a:accent5>
      <a:accent6>
        <a:srgbClr val="F2E999"/>
      </a:accent6>
      <a:hlink>
        <a:srgbClr val="0563C1"/>
      </a:hlink>
      <a:folHlink>
        <a:srgbClr val="954F72"/>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48540a-070e-42a0-bc90-6b075f3bd604">
      <Value>688</Value>
      <Value>58</Value>
    </TaxCatchAll>
    <lcf76f155ced4ddcb4097134ff3c332f xmlns="51b6e2eb-ecd6-448c-a4e4-4d85f568c96a" xsi:nil="true"/>
    <Person xmlns="51b6e2eb-ecd6-448c-a4e4-4d85f568c96a">
      <UserInfo>
        <DisplayName/>
        <AccountId xsi:nil="true"/>
        <AccountType/>
      </UserInfo>
    </Person>
    <g0e08bd3800f4789a2eb49265723c930 xmlns="1e48540a-070e-42a0-bc90-6b075f3bd604">
      <Terms xmlns="http://schemas.microsoft.com/office/infopath/2007/PartnerControls">
        <TermInfo xmlns="http://schemas.microsoft.com/office/infopath/2007/PartnerControls">
          <TermName xmlns="http://schemas.microsoft.com/office/infopath/2007/PartnerControls">Mental Health Advocacy</TermName>
          <TermId xmlns="http://schemas.microsoft.com/office/infopath/2007/PartnerControls">ce43bc44-1767-4402-a516-235ef5372288</TermId>
        </TermInfo>
      </Terms>
    </g0e08bd3800f4789a2eb49265723c930>
    <k85b50b034274bb086b1881f82103455 xmlns="1e48540a-070e-42a0-bc90-6b075f3bd60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1205aaa9-9353-4b65-87e6-8a3fda2a619b</TermId>
        </TermInfo>
      </Terms>
    </k85b50b034274bb086b1881f8210345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Letterhead Geelong" ma:contentTypeID="0x0101009059CD6DD4B28A4E8F53C2E3B2B735F700E584138897B0DB488F3E3407D6D10978" ma:contentTypeVersion="5" ma:contentTypeDescription="" ma:contentTypeScope="" ma:versionID="7f9ca28992ca848f8ff9e05027a96cd4">
  <xsd:schema xmlns:xsd="http://www.w3.org/2001/XMLSchema" xmlns:xs="http://www.w3.org/2001/XMLSchema" xmlns:p="http://schemas.microsoft.com/office/2006/metadata/properties" xmlns:ns2="1e48540a-070e-42a0-bc90-6b075f3bd604" xmlns:ns3="51b6e2eb-ecd6-448c-a4e4-4d85f568c96a" targetNamespace="http://schemas.microsoft.com/office/2006/metadata/properties" ma:root="true" ma:fieldsID="9e392dd86b83d559974e1113e1c2c1f5" ns2:_="" ns3:_="">
    <xsd:import namespace="1e48540a-070e-42a0-bc90-6b075f3bd604"/>
    <xsd:import namespace="51b6e2eb-ecd6-448c-a4e4-4d85f568c96a"/>
    <xsd:element name="properties">
      <xsd:complexType>
        <xsd:sequence>
          <xsd:element name="documentManagement">
            <xsd:complexType>
              <xsd:all>
                <xsd:element ref="ns2:g0e08bd3800f4789a2eb49265723c930" minOccurs="0"/>
                <xsd:element ref="ns2:TaxCatchAll" minOccurs="0"/>
                <xsd:element ref="ns2:TaxCatchAllLabel" minOccurs="0"/>
                <xsd:element ref="ns2:k85b50b034274bb086b1881f82103455" minOccurs="0"/>
                <xsd:element ref="ns3:lcf76f155ced4ddcb4097134ff3c332f"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g0e08bd3800f4789a2eb49265723c930" ma:index="8" ma:taxonomy="true" ma:internalName="g0e08bd3800f4789a2eb49265723c930" ma:taxonomyFieldName="Function" ma:displayName="Function" ma:indexed="true" ma:default="" ma:fieldId="{00e08bd3-800f-4789-a2eb-49265723c930}" ma:sspId="b7179f48-4463-4412-9cd9-4172c67e99e7" ma:termSetId="1d2ad7c9-bfb5-41ce-a1c6-c702fab12c30" ma:anchorId="22cbd1a9-af91-4484-9ddc-89d3b6ee7add" ma:open="false" ma:isKeyword="false">
      <xsd:complexType>
        <xsd:sequence>
          <xsd:element ref="pc:Terms" minOccurs="0" maxOccurs="1"/>
        </xsd:sequence>
      </xsd:complexType>
    </xsd:element>
    <xsd:element name="TaxCatchAll" ma:index="9" nillable="true" ma:displayName="Taxonomy Catch All Column" ma:descriptio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4338a7f-f572-4a00-86d2-1f72d3d1a642}" ma:internalName="TaxCatchAllLabel" ma:readOnly="true" ma:showField="CatchAllDataLabel"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k85b50b034274bb086b1881f82103455" ma:index="12" nillable="true" ma:taxonomy="true" ma:internalName="k85b50b034274bb086b1881f82103455" ma:taxonomyFieldName="Activity" ma:displayName="Activity" ma:indexed="true" ma:default="" ma:fieldId="{485b50b0-3427-4bb0-86b1-881f82103455}" ma:sspId="b7179f48-4463-4412-9cd9-4172c67e99e7" ma:termSetId="1d2ad7c9-bfb5-41ce-a1c6-c702fab12c30" ma:anchorId="0adbc5a3-976a-40b1-bbc1-73af06e2342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element name="Person" ma:index="1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B200DD-1E85-4655-9D31-A051575D63F1}">
  <ds:schemaRefs>
    <ds:schemaRef ds:uri="http://schemas.microsoft.com/office/2006/documentManagement/types"/>
    <ds:schemaRef ds:uri="51b6e2eb-ecd6-448c-a4e4-4d85f568c96a"/>
    <ds:schemaRef ds:uri="http://schemas.microsoft.com/office/2006/metadata/properties"/>
    <ds:schemaRef ds:uri="http://purl.org/dc/dcmitype/"/>
    <ds:schemaRef ds:uri="http://purl.org/dc/terms/"/>
    <ds:schemaRef ds:uri="http://schemas.microsoft.com/office/infopath/2007/PartnerControls"/>
    <ds:schemaRef ds:uri="http://purl.org/dc/elements/1.1/"/>
    <ds:schemaRef ds:uri="http://schemas.openxmlformats.org/package/2006/metadata/core-properties"/>
    <ds:schemaRef ds:uri="1e48540a-070e-42a0-bc90-6b075f3bd604"/>
    <ds:schemaRef ds:uri="http://www.w3.org/XML/1998/namespace"/>
  </ds:schemaRefs>
</ds:datastoreItem>
</file>

<file path=customXml/itemProps2.xml><?xml version="1.0" encoding="utf-8"?>
<ds:datastoreItem xmlns:ds="http://schemas.openxmlformats.org/officeDocument/2006/customXml" ds:itemID="{2B648F60-61B5-4052-8160-5920ED9BEDC1}">
  <ds:schemaRefs>
    <ds:schemaRef ds:uri="http://schemas.microsoft.com/sharepoint/v3/contenttype/forms"/>
  </ds:schemaRefs>
</ds:datastoreItem>
</file>

<file path=customXml/itemProps3.xml><?xml version="1.0" encoding="utf-8"?>
<ds:datastoreItem xmlns:ds="http://schemas.openxmlformats.org/officeDocument/2006/customXml" ds:itemID="{49408151-5C6F-4367-8811-DB306B0D3E6F}">
  <ds:schemaRefs>
    <ds:schemaRef ds:uri="http://schemas.openxmlformats.org/officeDocument/2006/bibliography"/>
  </ds:schemaRefs>
</ds:datastoreItem>
</file>

<file path=customXml/itemProps4.xml><?xml version="1.0" encoding="utf-8"?>
<ds:datastoreItem xmlns:ds="http://schemas.openxmlformats.org/officeDocument/2006/customXml" ds:itemID="{6C69979E-7D44-48DA-B179-7C285C19A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8540a-070e-42a0-bc90-6b075f3bd604"/>
    <ds:schemaRef ds:uri="51b6e2eb-ecd6-448c-a4e4-4d85f568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Know your rights - I want more say in my treatment</Template>
  <TotalTime>40</TotalTime>
  <Pages>5</Pages>
  <Words>1406</Words>
  <Characters>6218</Characters>
  <Application>Microsoft Office Word</Application>
  <DocSecurity>0</DocSecurity>
  <Lines>51</Lines>
  <Paragraphs>15</Paragraphs>
  <ScaleCrop>false</ScaleCrop>
  <HeadingPairs>
    <vt:vector size="2" baseType="variant">
      <vt:variant>
        <vt:lpstr>Title</vt:lpstr>
      </vt:variant>
      <vt:variant>
        <vt:i4>1</vt:i4>
      </vt:variant>
    </vt:vector>
  </HeadingPairs>
  <TitlesOfParts>
    <vt:vector size="1" baseType="lpstr">
      <vt:lpstr>I don’t want compulsory treatment - accessible version</vt:lpstr>
    </vt:vector>
  </TitlesOfParts>
  <Manager/>
  <Company>Vcitoria Legal Aid</Company>
  <LinksUpToDate>false</LinksUpToDate>
  <CharactersWithSpaces>7609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MHW Act May 2025 Dari</dc:title>
  <dc:subject>Principles MHW Act May 2025 Dari</dc:subject>
  <dc:creator>Independent Mental Health Advocacy</dc:creator>
  <cp:keywords/>
  <dc:description/>
  <cp:lastModifiedBy>Muskaan Ahuja</cp:lastModifiedBy>
  <cp:revision>14</cp:revision>
  <cp:lastPrinted>2025-08-15T01:10:00Z</cp:lastPrinted>
  <dcterms:created xsi:type="dcterms:W3CDTF">2025-06-27T00:53:00Z</dcterms:created>
  <dcterms:modified xsi:type="dcterms:W3CDTF">2025-08-18T07:00:00Z</dcterms:modified>
  <cp:category/>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k85b50b034274bb086b1881f82103455">
    <vt:lpwstr>Publication|1205aaa9-9353-4b65-87e6-8a3fda2a619b</vt:lpwstr>
  </property>
  <property fmtid="{D5CDD505-2E9C-101B-9397-08002B2CF9AE}" pid="5" name="ContentTypeId">
    <vt:lpwstr>0x0101009059CD6DD4B28A4E8F53C2E3B2B735F700E584138897B0DB488F3E3407D6D10978</vt:lpwstr>
  </property>
  <property fmtid="{D5CDD505-2E9C-101B-9397-08002B2CF9AE}" pid="6" name="TaxCatchAll">
    <vt:lpwstr>688;#Publication|1205aaa9-9353-4b65-87e6-8a3fda2a619b;#58;#Mental Health Advocacy|ce43bc44-1767-4402-a516-235ef5372288</vt:lpwstr>
  </property>
  <property fmtid="{D5CDD505-2E9C-101B-9397-08002B2CF9AE}" pid="7" name="g0e08bd3800f4789a2eb49265723c930">
    <vt:lpwstr>Mental Health Advocacy|ce43bc44-1767-4402-a516-235ef5372288</vt:lpwstr>
  </property>
  <property fmtid="{D5CDD505-2E9C-101B-9397-08002B2CF9AE}" pid="8" name="Function">
    <vt:lpwstr>58;#Mental Health Advocacy|ce43bc44-1767-4402-a516-235ef5372288</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ClassificationContentMarkingHeaderShapeIds">
    <vt:lpwstr>2ca51c6,18470030,6bec2dfc</vt:lpwstr>
  </property>
  <property fmtid="{D5CDD505-2E9C-101B-9397-08002B2CF9AE}" pid="12" name="ClassificationContentMarkingHeaderFontProps">
    <vt:lpwstr>#000000,11,Calibri</vt:lpwstr>
  </property>
  <property fmtid="{D5CDD505-2E9C-101B-9397-08002B2CF9AE}" pid="13" name="ClassificationContentMarkingHeaderText">
    <vt:lpwstr>OFFICIAL</vt:lpwstr>
  </property>
  <property fmtid="{D5CDD505-2E9C-101B-9397-08002B2CF9AE}" pid="14" name="MSIP_Label_9150236c-7dbd-4fa5-957d-8e3e9c46dc34_Enabled">
    <vt:lpwstr>true</vt:lpwstr>
  </property>
  <property fmtid="{D5CDD505-2E9C-101B-9397-08002B2CF9AE}" pid="15" name="MSIP_Label_9150236c-7dbd-4fa5-957d-8e3e9c46dc34_SetDate">
    <vt:lpwstr>2024-07-10T01:55:37Z</vt:lpwstr>
  </property>
  <property fmtid="{D5CDD505-2E9C-101B-9397-08002B2CF9AE}" pid="16" name="MSIP_Label_9150236c-7dbd-4fa5-957d-8e3e9c46dc34_Method">
    <vt:lpwstr>Privileged</vt:lpwstr>
  </property>
  <property fmtid="{D5CDD505-2E9C-101B-9397-08002B2CF9AE}" pid="17" name="MSIP_Label_9150236c-7dbd-4fa5-957d-8e3e9c46dc34_Name">
    <vt:lpwstr>Official</vt:lpwstr>
  </property>
  <property fmtid="{D5CDD505-2E9C-101B-9397-08002B2CF9AE}" pid="18" name="MSIP_Label_9150236c-7dbd-4fa5-957d-8e3e9c46dc34_SiteId">
    <vt:lpwstr>f6bec780-cd13-49ce-84c7-5d7d94821879</vt:lpwstr>
  </property>
  <property fmtid="{D5CDD505-2E9C-101B-9397-08002B2CF9AE}" pid="19" name="MSIP_Label_9150236c-7dbd-4fa5-957d-8e3e9c46dc34_ActionId">
    <vt:lpwstr>4ef1b80e-1096-4490-b721-d890b5ba1586</vt:lpwstr>
  </property>
  <property fmtid="{D5CDD505-2E9C-101B-9397-08002B2CF9AE}" pid="20" name="MSIP_Label_9150236c-7dbd-4fa5-957d-8e3e9c46dc34_ContentBits">
    <vt:lpwstr>1</vt:lpwstr>
  </property>
</Properties>
</file>