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2D50FF4A" w:rsidR="00E91B19" w:rsidRDefault="00AA2AAA" w:rsidP="00AA2AAA">
      <w:pPr>
        <w:pStyle w:val="Heading1"/>
        <w:spacing w:before="120" w:line="320" w:lineRule="atLeast"/>
        <w:rPr>
          <w:color w:val="C63C1B"/>
          <w:sz w:val="40"/>
          <w:szCs w:val="40"/>
        </w:rPr>
      </w:pPr>
      <w:r w:rsidRPr="00AA2AAA">
        <w:rPr>
          <w:color w:val="C63C1B"/>
          <w:sz w:val="40"/>
          <w:szCs w:val="40"/>
          <w:lang w:val="sr-Cyrl-RS"/>
        </w:rPr>
        <w:t>Начела Закона о заштити менталног здравља и благостања: (на једноставном језику)</w:t>
      </w:r>
    </w:p>
    <w:p w14:paraId="6553DEBE" w14:textId="4F9561DE" w:rsidR="00005301" w:rsidRPr="00005301" w:rsidRDefault="00AA2AAA" w:rsidP="00AA2AAA">
      <w:pPr>
        <w:pStyle w:val="Normalbold"/>
      </w:pPr>
      <w:r w:rsidRPr="00AA2AAA">
        <w:rPr>
          <w:bCs/>
          <w:lang w:val="sr-Cyrl-RS"/>
        </w:rPr>
        <w:t>Мај 2025.</w:t>
      </w:r>
    </w:p>
    <w:p w14:paraId="4FDE293E" w14:textId="0D2430C0" w:rsidR="00974D40" w:rsidRPr="00900429" w:rsidRDefault="00AA2AAA" w:rsidP="00AA2AAA">
      <w:pPr>
        <w:pStyle w:val="Normalwithborder"/>
        <w:rPr>
          <w:rFonts w:eastAsia="SimSun"/>
          <w:lang w:val="sr-Cyrl-RS" w:eastAsia="zh-CN"/>
        </w:rPr>
      </w:pPr>
      <w:r w:rsidRPr="00AA2AAA">
        <w:rPr>
          <w:lang w:val="sr-Cyrl-RS"/>
        </w:rPr>
        <w:t>Закон о заштити менталног здравља и благостања из 2022. године прописује начела за пружање услуга у сфери менталног здравља и благостања („услуге“).</w:t>
      </w:r>
    </w:p>
    <w:p w14:paraId="0B5F2FE7" w14:textId="406EF60A" w:rsidR="00974D40" w:rsidRPr="00900429" w:rsidRDefault="00AA2AAA" w:rsidP="00AA2AAA">
      <w:pPr>
        <w:pStyle w:val="Normalwithborder"/>
        <w:rPr>
          <w:rFonts w:eastAsia="SimSun"/>
          <w:lang w:val="sr-Cyrl-RS" w:eastAsia="zh-CN"/>
        </w:rPr>
      </w:pPr>
      <w:r w:rsidRPr="00AA2AAA">
        <w:rPr>
          <w:lang w:val="sr-Cyrl-RS"/>
        </w:rPr>
        <w:t>Ова начела су важна за психијатре, лекаре, медицинске сестре, стручњаке из сродних области, стручњаке са личним искуством и друго особље из области менталног здравља, као и за саме службе, како би их узели у обзир приликом доношења одлука о нези, подршци, лечењу или процени.</w:t>
      </w:r>
    </w:p>
    <w:p w14:paraId="041C0C27" w14:textId="56996E2E" w:rsidR="00022EC0" w:rsidRPr="00900429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Трибунал за ментално здравље, полиција, хитне службе и друге релевантне институције такође морају узети ова начела у обзир у складу са законима о менталном здрављу.</w:t>
      </w:r>
    </w:p>
    <w:p w14:paraId="11CA949F" w14:textId="1F37A49B" w:rsidR="00022EC0" w:rsidRPr="00900429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Начела су идеје које помажу у доношењу одлука, или које људи, даваоци услуга и организације, треба да имају на уму док обављају свој посао.</w:t>
      </w:r>
    </w:p>
    <w:p w14:paraId="23B447CB" w14:textId="7BE1B1A0" w:rsidR="00022EC0" w:rsidRPr="00900429" w:rsidRDefault="00AA2AAA" w:rsidP="00AA2AAA">
      <w:pPr>
        <w:pStyle w:val="Normalwithborder"/>
        <w:rPr>
          <w:rFonts w:eastAsia="SimSun"/>
          <w:lang w:val="sr-Cyrl-RS" w:eastAsia="zh-CN"/>
        </w:rPr>
      </w:pPr>
      <w:r w:rsidRPr="00AA2AAA">
        <w:rPr>
          <w:lang w:val="sr-Cyrl-RS"/>
        </w:rPr>
        <w:t>Ако сматрате да ова начела нису испоштована, можете:</w:t>
      </w:r>
    </w:p>
    <w:p w14:paraId="5632FAC8" w14:textId="475EC94D" w:rsidR="00022EC0" w:rsidRPr="00900429" w:rsidRDefault="00AA2AAA" w:rsidP="00AA2AAA">
      <w:pPr>
        <w:pStyle w:val="ListParagraph"/>
        <w:numPr>
          <w:ilvl w:val="0"/>
          <w:numId w:val="26"/>
        </w:numPr>
        <w:rPr>
          <w:bCs/>
          <w:lang w:val="sr-Cyrl-RS"/>
        </w:rPr>
      </w:pPr>
      <w:r w:rsidRPr="00AA2AAA">
        <w:rPr>
          <w:bCs/>
          <w:lang w:val="sr-Cyrl-RS"/>
        </w:rPr>
        <w:t>контактирати Независну заступничку службу за ментално здравље (IMHA)</w:t>
      </w:r>
      <w:r w:rsidRPr="00AA2AAA">
        <w:rPr>
          <w:b/>
          <w:bCs/>
          <w:lang w:val="sr-Cyrl-RS"/>
        </w:rPr>
        <w:t xml:space="preserve"> </w:t>
      </w:r>
      <w:r w:rsidRPr="00AA2AAA">
        <w:rPr>
          <w:bCs/>
          <w:lang w:val="sr-Cyrl-RS"/>
        </w:rPr>
        <w:t>ради помоћи</w:t>
      </w:r>
    </w:p>
    <w:p w14:paraId="7CCBA1CB" w14:textId="2E9B6E48" w:rsidR="00022EC0" w:rsidRPr="00900429" w:rsidRDefault="00AA2AAA" w:rsidP="00AA2AAA">
      <w:pPr>
        <w:pStyle w:val="ListParagraph"/>
        <w:numPr>
          <w:ilvl w:val="0"/>
          <w:numId w:val="26"/>
        </w:numPr>
        <w:rPr>
          <w:bCs/>
          <w:lang w:val="sr-Cyrl-RS"/>
        </w:rPr>
      </w:pPr>
      <w:r w:rsidRPr="00AA2AAA">
        <w:rPr>
          <w:bCs/>
          <w:lang w:val="sr-Cyrl-RS"/>
        </w:rPr>
        <w:t>поднети жалбу установи која вам пружа услуге</w:t>
      </w:r>
    </w:p>
    <w:p w14:paraId="2B0AF277" w14:textId="6554AC67" w:rsidR="00022EC0" w:rsidRPr="00900429" w:rsidRDefault="00AA2AAA" w:rsidP="00AA2AAA">
      <w:pPr>
        <w:pStyle w:val="ListParagraph"/>
        <w:numPr>
          <w:ilvl w:val="0"/>
          <w:numId w:val="26"/>
        </w:numPr>
        <w:rPr>
          <w:bCs/>
          <w:lang w:val="sr-Cyrl-RS"/>
        </w:rPr>
      </w:pPr>
      <w:r w:rsidRPr="00AA2AAA">
        <w:rPr>
          <w:bCs/>
          <w:lang w:val="sr-Cyrl-RS"/>
        </w:rPr>
        <w:t>поднети жалбу Комисији за ментално здравље и благостање</w:t>
      </w:r>
      <w:r w:rsidR="00900429">
        <w:rPr>
          <w:rFonts w:eastAsia="SimSun" w:hint="eastAsia"/>
          <w:bCs/>
          <w:lang w:val="sr-Cyrl-RS" w:eastAsia="zh-CN"/>
        </w:rPr>
        <w:t xml:space="preserve"> </w:t>
      </w:r>
      <w:r w:rsidRPr="00AA2AAA">
        <w:rPr>
          <w:bCs/>
          <w:lang w:val="sr-Cyrl-RS"/>
        </w:rPr>
        <w:t>(1800 246 054).</w:t>
      </w:r>
    </w:p>
    <w:p w14:paraId="329009FA" w14:textId="4C8E856B" w:rsidR="00E30A87" w:rsidRPr="00900429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Начела о  заштити менталног здравља и благостања на једноставном језику су:</w:t>
      </w:r>
    </w:p>
    <w:p w14:paraId="53EDEE92" w14:textId="76C187D8" w:rsidR="00FD207B" w:rsidRPr="00900429" w:rsidRDefault="00AA2AAA" w:rsidP="002378BA">
      <w:pPr>
        <w:pStyle w:val="Heading2"/>
        <w:rPr>
          <w:lang w:val="sr-Cyrl-RS"/>
        </w:rPr>
      </w:pPr>
      <w:r w:rsidRPr="00AA2AAA">
        <w:rPr>
          <w:lang w:val="sr-Cyrl-RS"/>
        </w:rPr>
        <w:t>Начела о заштити менталног здравља и благостања</w:t>
      </w:r>
    </w:p>
    <w:p w14:paraId="42801049" w14:textId="52DA5FD9" w:rsidR="00FD207B" w:rsidRPr="00900429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t>Начело достојанства и аутономије</w:t>
      </w:r>
    </w:p>
    <w:p w14:paraId="45FD93C4" w14:textId="0308B57B" w:rsidR="00FD207B" w:rsidRPr="00AA2AAA" w:rsidRDefault="00AA2AAA" w:rsidP="00AA2AAA">
      <w:pPr>
        <w:pStyle w:val="Normalwithborder"/>
        <w:rPr>
          <w:lang w:val="sr-Cyrl-RS"/>
        </w:rPr>
      </w:pPr>
      <w:bookmarkStart w:id="0" w:name="_Hlk202262641"/>
      <w:r w:rsidRPr="00AA2AAA">
        <w:rPr>
          <w:lang w:val="sr-Cyrl-RS"/>
        </w:rPr>
        <w:t>Особе које живе са менталним потешкоћама, емоционалним стресом или менталним обољењем треба да буду третиране са достојанством и поштовањем. Њихова самосталност треба да се подржава и промовише. На пример, тако што ће им бити омогућено да доносе сопствене одлуке.</w:t>
      </w:r>
      <w:bookmarkEnd w:id="0"/>
    </w:p>
    <w:p w14:paraId="2C1A987A" w14:textId="1A435A4C" w:rsidR="00FD207B" w:rsidRPr="00AA2AAA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t>Начело различитих облика неге</w:t>
      </w:r>
    </w:p>
    <w:p w14:paraId="135844BC" w14:textId="2208829A" w:rsidR="00FD207B" w:rsidRPr="00334856" w:rsidRDefault="00AA2AAA" w:rsidP="00AA2AAA">
      <w:pPr>
        <w:pStyle w:val="Normalwithborder"/>
        <w:keepLines/>
        <w:rPr>
          <w:lang w:val="en-US"/>
        </w:rPr>
      </w:pPr>
      <w:r w:rsidRPr="00AA2AAA">
        <w:rPr>
          <w:lang w:val="sr-Cyrl-RS"/>
        </w:rPr>
        <w:t>Особе које живе са менталним потешкоћама, емоционалним стресом или менталним обољењем треба да имају приступ различитим врстама неге и подршке, у складу са својим жељама и преференцијама. Ово укључује разматрање њихових потреба у вези са: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5C26E1FE" w:rsidR="00FD207B" w:rsidRPr="006510D5" w:rsidRDefault="00AA2AAA" w:rsidP="00AA2AAA">
      <w:pPr>
        <w:pStyle w:val="ListParagraph"/>
        <w:keepLines/>
        <w:numPr>
          <w:ilvl w:val="0"/>
          <w:numId w:val="26"/>
        </w:numPr>
        <w:rPr>
          <w:bCs/>
        </w:rPr>
      </w:pPr>
      <w:r w:rsidRPr="00AA2AAA">
        <w:rPr>
          <w:bCs/>
          <w:lang w:val="sr-Cyrl-RS"/>
        </w:rPr>
        <w:t>приступом услугама</w:t>
      </w:r>
    </w:p>
    <w:p w14:paraId="1FB04F56" w14:textId="56A6A6BE" w:rsidR="00FD207B" w:rsidRPr="006510D5" w:rsidRDefault="00AA2AAA" w:rsidP="00AA2AAA">
      <w:pPr>
        <w:pStyle w:val="ListParagraph"/>
        <w:keepLines/>
        <w:numPr>
          <w:ilvl w:val="0"/>
          <w:numId w:val="26"/>
        </w:numPr>
        <w:rPr>
          <w:bCs/>
        </w:rPr>
      </w:pPr>
      <w:r w:rsidRPr="00AA2AAA">
        <w:rPr>
          <w:bCs/>
          <w:lang w:val="sr-Cyrl-RS"/>
        </w:rPr>
        <w:t>породичним и друштвеним односима</w:t>
      </w:r>
    </w:p>
    <w:p w14:paraId="49E06C69" w14:textId="69F2BC62" w:rsidR="00FD207B" w:rsidRPr="006510D5" w:rsidRDefault="00AA2AAA" w:rsidP="00AA2AAA">
      <w:pPr>
        <w:pStyle w:val="ListParagraph"/>
        <w:keepLines/>
        <w:numPr>
          <w:ilvl w:val="0"/>
          <w:numId w:val="26"/>
        </w:numPr>
        <w:rPr>
          <w:bCs/>
        </w:rPr>
      </w:pPr>
      <w:r w:rsidRPr="00AA2AAA">
        <w:rPr>
          <w:bCs/>
          <w:lang w:val="sr-Cyrl-RS"/>
        </w:rPr>
        <w:lastRenderedPageBreak/>
        <w:t>животним условима</w:t>
      </w:r>
      <w:r w:rsidR="00FD207B" w:rsidRPr="006510D5">
        <w:rPr>
          <w:bCs/>
        </w:rPr>
        <w:t xml:space="preserve"> </w:t>
      </w:r>
    </w:p>
    <w:p w14:paraId="41ABCDA3" w14:textId="6F8BCEE6" w:rsidR="00FD207B" w:rsidRPr="006510D5" w:rsidRDefault="00AA2AAA" w:rsidP="00AA2AAA">
      <w:pPr>
        <w:pStyle w:val="ListParagraph"/>
        <w:keepLines/>
        <w:numPr>
          <w:ilvl w:val="0"/>
          <w:numId w:val="26"/>
        </w:numPr>
        <w:rPr>
          <w:bCs/>
        </w:rPr>
      </w:pPr>
      <w:r w:rsidRPr="00AA2AAA">
        <w:rPr>
          <w:bCs/>
          <w:lang w:val="sr-Cyrl-RS"/>
        </w:rPr>
        <w:t>искуствима са траумом</w:t>
      </w:r>
    </w:p>
    <w:p w14:paraId="76FCC9B7" w14:textId="70DB4BBC" w:rsidR="00FD207B" w:rsidRPr="006510D5" w:rsidRDefault="00AA2AAA" w:rsidP="00AA2AAA">
      <w:pPr>
        <w:pStyle w:val="ListParagraph"/>
        <w:keepLines/>
        <w:numPr>
          <w:ilvl w:val="0"/>
          <w:numId w:val="26"/>
        </w:numPr>
        <w:rPr>
          <w:bCs/>
        </w:rPr>
      </w:pPr>
      <w:r w:rsidRPr="00AA2AAA">
        <w:rPr>
          <w:bCs/>
          <w:lang w:val="sr-Cyrl-RS"/>
        </w:rPr>
        <w:t>образовањем</w:t>
      </w:r>
    </w:p>
    <w:p w14:paraId="5AD37A13" w14:textId="25872F39" w:rsidR="00FD207B" w:rsidRPr="006510D5" w:rsidRDefault="00AA2AAA" w:rsidP="00AA2AAA">
      <w:pPr>
        <w:pStyle w:val="ListParagraph"/>
        <w:keepLines/>
        <w:numPr>
          <w:ilvl w:val="0"/>
          <w:numId w:val="26"/>
        </w:numPr>
        <w:rPr>
          <w:bCs/>
        </w:rPr>
      </w:pPr>
      <w:r w:rsidRPr="00AA2AAA">
        <w:rPr>
          <w:bCs/>
          <w:lang w:val="sr-Cyrl-RS"/>
        </w:rPr>
        <w:t>финансијама</w:t>
      </w:r>
    </w:p>
    <w:p w14:paraId="7DFF09D5" w14:textId="52407B34" w:rsidR="00FD207B" w:rsidRPr="001E3B04" w:rsidRDefault="00AA2AAA" w:rsidP="00AA2AAA">
      <w:pPr>
        <w:pStyle w:val="ListParagraph"/>
        <w:keepLines/>
        <w:numPr>
          <w:ilvl w:val="0"/>
          <w:numId w:val="26"/>
        </w:numPr>
        <w:rPr>
          <w:bCs/>
        </w:rPr>
      </w:pPr>
      <w:r w:rsidRPr="00AA2AAA">
        <w:rPr>
          <w:bCs/>
          <w:lang w:val="sr-Cyrl-RS"/>
        </w:rPr>
        <w:t>запослењем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541741B4" w:rsidR="00FD207B" w:rsidRPr="00FC638E" w:rsidRDefault="00AA2AAA" w:rsidP="002378BA">
      <w:pPr>
        <w:pStyle w:val="Heading3"/>
      </w:pPr>
      <w:r w:rsidRPr="00AA2AAA">
        <w:rPr>
          <w:lang w:val="sr-Cyrl-RS"/>
        </w:rPr>
        <w:t>Начело најмање рестрикције</w:t>
      </w:r>
    </w:p>
    <w:p w14:paraId="1405ACC5" w14:textId="130B28B4" w:rsidR="00FD207B" w:rsidRPr="00900429" w:rsidRDefault="00AA2AAA" w:rsidP="00AA2AAA">
      <w:pPr>
        <w:pStyle w:val="Normalwithborder"/>
        <w:rPr>
          <w:rFonts w:eastAsia="SimSun"/>
          <w:lang w:val="en-US" w:eastAsia="zh-CN"/>
        </w:rPr>
      </w:pPr>
      <w:r w:rsidRPr="00AA2AAA">
        <w:rPr>
          <w:lang w:val="sr-Cyrl-RS"/>
        </w:rPr>
        <w:t>Особама које живе са менталним потешкоћама, емоционалним тегобама или менталним обољењем треба омогућити што је могуће више слободе.</w:t>
      </w:r>
    </w:p>
    <w:p w14:paraId="38C1D0D7" w14:textId="7C66E925" w:rsidR="00FD207B" w:rsidRPr="00900429" w:rsidRDefault="00AA2AAA" w:rsidP="00AA2AAA">
      <w:pPr>
        <w:pStyle w:val="Normalwithborder"/>
        <w:rPr>
          <w:rFonts w:eastAsia="SimSun"/>
          <w:lang w:val="en-US" w:eastAsia="zh-CN"/>
        </w:rPr>
      </w:pPr>
      <w:r w:rsidRPr="00AA2AAA">
        <w:rPr>
          <w:lang w:val="sr-Cyrl-RS"/>
        </w:rPr>
        <w:t>Услуге треба да подрже особе на начин који што мање ограничава њихова права и независност, са циљем да се подстакне њихов опоравак и учешће у заједници.</w:t>
      </w:r>
    </w:p>
    <w:p w14:paraId="7E75A8AF" w14:textId="18CFDF09" w:rsidR="00FD207B" w:rsidRPr="00AA2AAA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Жеље особе треба да воде процес опоравка и разумевање шта за њих значи учешће у заједници — чак иако се други са тим не слажу. Оно што је рестриктивно за једну особу, не мора бити за другу.</w:t>
      </w:r>
    </w:p>
    <w:p w14:paraId="02D546F3" w14:textId="047C7C40" w:rsidR="00FD207B" w:rsidRPr="00AA2AAA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t>Начело подршке у одлучивању</w:t>
      </w:r>
    </w:p>
    <w:p w14:paraId="4B0F980A" w14:textId="4A1D308E" w:rsidR="00FD207B" w:rsidRPr="00AA2AAA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Особе које примају услуге треба да добију подршку како би доносиле сопствене одлуке у вези са лечењем, проценом, негом и опоравком, чак и ако су под обавезним лечењем. Њихова мишљења и жеље треба да  имају приоритет.</w:t>
      </w:r>
    </w:p>
    <w:p w14:paraId="3048A794" w14:textId="4E32386F" w:rsidR="00FD207B" w:rsidRPr="00AA2AAA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t>Начело породице и неговатеља</w:t>
      </w:r>
    </w:p>
    <w:p w14:paraId="6E51B17A" w14:textId="0C3D927A" w:rsidR="00FD207B" w:rsidRPr="00AA2AAA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Породице, неговатељи и особе које пружају подршку особама које примају услуге, треба да се подрже у својој улози у доношењу одлука о процени, лечењу и опоравку те особе.</w:t>
      </w:r>
    </w:p>
    <w:p w14:paraId="4F1297EB" w14:textId="2EB41606" w:rsidR="00FD207B" w:rsidRPr="00AA2AAA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t>Начело искуства из прве руке</w:t>
      </w:r>
    </w:p>
    <w:p w14:paraId="175B034A" w14:textId="41DADD2E" w:rsidR="00FD207B" w:rsidRPr="00AA2AAA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Искуства особа које живе са менталним потешкоћама, емоционалним стресом или менталним обољењем, као и њихових породица, треба да буду препозната и уважена приликом пружања услуга.</w:t>
      </w:r>
    </w:p>
    <w:p w14:paraId="1999FD76" w14:textId="561832B4" w:rsidR="00FD207B" w:rsidRPr="00AA2AAA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t>Начело здравствених потреба</w:t>
      </w:r>
    </w:p>
    <w:p w14:paraId="439D4799" w14:textId="2E254966" w:rsidR="00FD207B" w:rsidRPr="00900429" w:rsidRDefault="00AA2AAA" w:rsidP="00AA2AAA">
      <w:pPr>
        <w:pStyle w:val="Normalwithborder"/>
        <w:rPr>
          <w:rFonts w:eastAsia="SimSun"/>
          <w:lang w:val="sr-Cyrl-RS" w:eastAsia="zh-CN"/>
        </w:rPr>
      </w:pPr>
      <w:r w:rsidRPr="00AA2AAA">
        <w:rPr>
          <w:lang w:val="sr-Cyrl-RS"/>
        </w:rPr>
        <w:t>Медицинске и друге здравствене потребе морају бити препознате, а особама са менталним потешкоћама, емоционалним стресом или менталним обољењем треба пружити подршку у њиховом решавању.</w:t>
      </w:r>
    </w:p>
    <w:p w14:paraId="03D0871C" w14:textId="7AAA2A57" w:rsidR="00FD207B" w:rsidRPr="00AA2AAA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Ово укључује и потребе повезане са употребом дрога и алкохола. Потребно је узети у обзир то како је физичко здравље повезано са менталним здрављем особе и како утиче на њега.</w:t>
      </w:r>
    </w:p>
    <w:p w14:paraId="71DBFE6F" w14:textId="51203005" w:rsidR="00FD207B" w:rsidRPr="00AA2AAA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lastRenderedPageBreak/>
        <w:t>Начело права на ризик</w:t>
      </w:r>
    </w:p>
    <w:p w14:paraId="1FBCCA2F" w14:textId="677D96E2" w:rsidR="00FD207B" w:rsidRPr="00900429" w:rsidRDefault="00AA2AAA" w:rsidP="00AA2AAA">
      <w:pPr>
        <w:pStyle w:val="Normalwithborder"/>
        <w:rPr>
          <w:rFonts w:eastAsia="SimSun"/>
          <w:lang w:val="sr-Cyrl-RS" w:eastAsia="zh-CN"/>
        </w:rPr>
      </w:pPr>
      <w:r w:rsidRPr="00AA2AAA">
        <w:rPr>
          <w:lang w:val="sr-Cyrl-RS"/>
        </w:rPr>
        <w:t>Особе које користе услуге имају право да преузму разумне (лично прихватљиве) ризике приликом доношења одлука.</w:t>
      </w:r>
    </w:p>
    <w:p w14:paraId="28A5293E" w14:textId="4E96D67B" w:rsidR="00FD207B" w:rsidRPr="00AA2AAA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t>Начело благостања младих</w:t>
      </w:r>
    </w:p>
    <w:p w14:paraId="632C03E4" w14:textId="4B3ABBBB" w:rsidR="00FD207B" w:rsidRPr="00AA2AAA" w:rsidRDefault="00AA2AAA" w:rsidP="00AA2AAA">
      <w:pPr>
        <w:pStyle w:val="Normalwithborder"/>
        <w:rPr>
          <w:lang w:val="sr-Cyrl-RS"/>
        </w:rPr>
      </w:pPr>
      <w:r w:rsidRPr="00AA2AAA">
        <w:rPr>
          <w:lang w:val="sr-Cyrl-RS"/>
        </w:rPr>
        <w:t>Здравље, добробит и самосталност деце и младих који примају услуге морају се подстицати и подржавати на начине који одговарају њиховим годинама, животном искуству и другим факторима.</w:t>
      </w:r>
    </w:p>
    <w:p w14:paraId="2A9E2FE6" w14:textId="2E26F6CF" w:rsidR="00FD207B" w:rsidRPr="00AA2AAA" w:rsidRDefault="00AA2AAA" w:rsidP="002378BA">
      <w:pPr>
        <w:pStyle w:val="Heading3"/>
        <w:rPr>
          <w:lang w:val="sr-Cyrl-RS"/>
        </w:rPr>
      </w:pPr>
      <w:r w:rsidRPr="00AA2AAA">
        <w:rPr>
          <w:lang w:val="sr-Cyrl-RS"/>
        </w:rPr>
        <w:t>Начело различитости</w:t>
      </w:r>
    </w:p>
    <w:p w14:paraId="503E339D" w14:textId="4DBA18E4" w:rsidR="00FD207B" w:rsidRPr="006510D5" w:rsidRDefault="00AA2AAA" w:rsidP="00AA2AAA">
      <w:pPr>
        <w:pStyle w:val="Normalwithborder"/>
        <w:rPr>
          <w:lang w:val="en-US"/>
        </w:rPr>
      </w:pPr>
      <w:r w:rsidRPr="00AA2AAA">
        <w:rPr>
          <w:lang w:val="sr-Cyrl-RS"/>
        </w:rPr>
        <w:t>Различите потребе и искуства особа које користе услуге морају се узети у обзир при пружању неге и лечења. То укључује:</w:t>
      </w:r>
    </w:p>
    <w:p w14:paraId="0BB50256" w14:textId="77777777" w:rsidR="00061DB3" w:rsidRDefault="00061DB3" w:rsidP="00F847BF">
      <w:pPr>
        <w:pStyle w:val="ListParagraph"/>
        <w:numPr>
          <w:ilvl w:val="0"/>
          <w:numId w:val="26"/>
        </w:numPr>
        <w:rPr>
          <w:bCs/>
        </w:rPr>
        <w:sectPr w:rsidR="00061DB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3B6A2783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родни идентитет</w:t>
      </w:r>
    </w:p>
    <w:p w14:paraId="590DD7EE" w14:textId="19B10548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сексуалну оријентацију</w:t>
      </w:r>
    </w:p>
    <w:p w14:paraId="0321B722" w14:textId="2926CBF5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пол</w:t>
      </w:r>
    </w:p>
    <w:p w14:paraId="3F7B3585" w14:textId="76869A31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етничку припадност</w:t>
      </w:r>
    </w:p>
    <w:p w14:paraId="74C10290" w14:textId="30EB58C9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језик</w:t>
      </w:r>
    </w:p>
    <w:p w14:paraId="2B8C3797" w14:textId="31DA5EA7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расу</w:t>
      </w:r>
    </w:p>
    <w:p w14:paraId="3D3D5746" w14:textId="0283A46C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религију, веру или духовност</w:t>
      </w:r>
    </w:p>
    <w:p w14:paraId="7549F3D7" w14:textId="656456F9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класну припадност</w:t>
      </w:r>
    </w:p>
    <w:p w14:paraId="311C7006" w14:textId="44B20F88" w:rsidR="00FD207B" w:rsidRPr="006510D5" w:rsidRDefault="00AA2AAA" w:rsidP="00AA2AAA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A2AAA">
        <w:rPr>
          <w:bCs/>
          <w:lang w:val="sr-Cyrl-RS"/>
        </w:rPr>
        <w:t>социоекономски статус</w:t>
      </w:r>
    </w:p>
    <w:p w14:paraId="2B0265D4" w14:textId="1F534DEA" w:rsidR="00FD207B" w:rsidRPr="006510D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старосну доб</w:t>
      </w:r>
    </w:p>
    <w:p w14:paraId="16095314" w14:textId="037D03CB" w:rsidR="00FD207B" w:rsidRPr="006510D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инвалидитет</w:t>
      </w:r>
    </w:p>
    <w:p w14:paraId="7EC4F0AA" w14:textId="75FBEB07" w:rsidR="00FD207B" w:rsidRPr="006510D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неуродиверзитет</w:t>
      </w:r>
    </w:p>
    <w:p w14:paraId="6451B81F" w14:textId="16A1E8CA" w:rsidR="00FD207B" w:rsidRPr="006510D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културу</w:t>
      </w:r>
    </w:p>
    <w:p w14:paraId="2E115B99" w14:textId="347B5A59" w:rsidR="00FD207B" w:rsidRPr="006510D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боравишни статус</w:t>
      </w:r>
    </w:p>
    <w:p w14:paraId="6AF3CA5B" w14:textId="599E55ED" w:rsidR="00FD207B" w:rsidRPr="009C2608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географску удаљеност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5F1EC8BB" w:rsidR="00FD207B" w:rsidRPr="009C2608" w:rsidRDefault="00BF5855" w:rsidP="00BF5855">
      <w:pPr>
        <w:pStyle w:val="Normalwithborder"/>
        <w:rPr>
          <w:lang w:val="en-US"/>
        </w:rPr>
      </w:pPr>
      <w:r w:rsidRPr="00BF5855">
        <w:rPr>
          <w:lang w:val="sr-Cyrl-RS"/>
        </w:rPr>
        <w:t>Услуге морају бити прилагођене овим различитим потребама и искуствима. Особе имају право да кажу службама које пружају услуге шта им је потребно да би се осећале безбедно. Службе треба да разумеју:</w:t>
      </w:r>
    </w:p>
    <w:p w14:paraId="10E10B5A" w14:textId="3F0F3BC4" w:rsidR="00FD207B" w:rsidRPr="006510D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разноврсне потребе и искуства особе</w:t>
      </w:r>
    </w:p>
    <w:p w14:paraId="247D3AF0" w14:textId="1720343C" w:rsidR="00FD207B" w:rsidRPr="006510D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сва искуства трауме</w:t>
      </w:r>
    </w:p>
    <w:p w14:paraId="734AC859" w14:textId="78441A92" w:rsidR="00FD207B" w:rsidRPr="006510D5" w:rsidRDefault="00BF5855" w:rsidP="00BF5855">
      <w:pPr>
        <w:pStyle w:val="ListParagraph"/>
        <w:numPr>
          <w:ilvl w:val="0"/>
          <w:numId w:val="26"/>
        </w:numPr>
        <w:rPr>
          <w:bCs/>
        </w:rPr>
      </w:pPr>
      <w:r w:rsidRPr="00BF5855">
        <w:rPr>
          <w:bCs/>
          <w:lang w:val="sr-Cyrl-RS"/>
        </w:rPr>
        <w:t>на који начин потребе и искуства, и њихова повезаност, утичу на ментално здравље особе.</w:t>
      </w:r>
    </w:p>
    <w:p w14:paraId="16F50342" w14:textId="76580099" w:rsidR="00FD207B" w:rsidRPr="00FC638E" w:rsidRDefault="00BF5855" w:rsidP="002378BA">
      <w:pPr>
        <w:pStyle w:val="Heading3"/>
      </w:pPr>
      <w:r w:rsidRPr="00BF5855">
        <w:rPr>
          <w:lang w:val="sr-Cyrl-RS"/>
        </w:rPr>
        <w:t>Начело родне безбедности</w:t>
      </w:r>
    </w:p>
    <w:p w14:paraId="508AB771" w14:textId="227C01E7" w:rsidR="00FD207B" w:rsidRPr="00BF5855" w:rsidRDefault="00BF5855" w:rsidP="00BF5855">
      <w:pPr>
        <w:pStyle w:val="Normalwithborder"/>
        <w:keepLines/>
        <w:rPr>
          <w:lang w:val="sr-Cyrl-RS"/>
        </w:rPr>
      </w:pPr>
      <w:r w:rsidRPr="00BF5855">
        <w:rPr>
          <w:lang w:val="sr-Cyrl-RS"/>
        </w:rPr>
        <w:t>Особе које примају услуге могу имати специфичне потребе или бриге у вези са безбедношћу због свог рода. Потребно је обратити пажњу на те потребе и бриге. Услуге треба да:</w:t>
      </w:r>
    </w:p>
    <w:p w14:paraId="74AC5A4A" w14:textId="43A09884" w:rsidR="00FD207B" w:rsidRPr="006510D5" w:rsidRDefault="00BF5855" w:rsidP="00BF5855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буду безбедне</w:t>
      </w:r>
    </w:p>
    <w:p w14:paraId="1310CCD6" w14:textId="00576CC1" w:rsidR="00FD207B" w:rsidRPr="006510D5" w:rsidRDefault="00BF5855" w:rsidP="00BF5855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одговоре на свако садашње или прошло искуство породичног насиља или трауме</w:t>
      </w:r>
    </w:p>
    <w:p w14:paraId="068EDC47" w14:textId="50DC8B7E" w:rsidR="00FD207B" w:rsidRPr="006510D5" w:rsidRDefault="00BF5855" w:rsidP="00BF5855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препознају и узму у обзир начине на које род утиче на то како се услуге пружају, какав третман особа добија и на њихов опоравак</w:t>
      </w:r>
    </w:p>
    <w:p w14:paraId="31A53B8D" w14:textId="1448A2C2" w:rsidR="00FD207B" w:rsidRPr="009C2608" w:rsidRDefault="00BF5855" w:rsidP="00BF5855">
      <w:pPr>
        <w:pStyle w:val="ListParagraph"/>
        <w:keepLines/>
        <w:numPr>
          <w:ilvl w:val="0"/>
          <w:numId w:val="26"/>
        </w:numPr>
        <w:rPr>
          <w:bCs/>
        </w:rPr>
      </w:pPr>
      <w:r w:rsidRPr="00BF5855">
        <w:rPr>
          <w:bCs/>
          <w:lang w:val="sr-Cyrl-RS"/>
        </w:rPr>
        <w:lastRenderedPageBreak/>
        <w:t>препознају и одговоре на начине на које се род повезује са другим облицима дискриминације и неповољног положаја.</w:t>
      </w:r>
    </w:p>
    <w:p w14:paraId="2AEA6D0F" w14:textId="52C69791" w:rsidR="00FD207B" w:rsidRPr="00FC638E" w:rsidRDefault="00BF5855" w:rsidP="002378BA">
      <w:pPr>
        <w:pStyle w:val="Heading3"/>
      </w:pPr>
      <w:r w:rsidRPr="00BF5855">
        <w:rPr>
          <w:lang w:val="sr-Cyrl-RS"/>
        </w:rPr>
        <w:t>Начело културне безбедности</w:t>
      </w:r>
    </w:p>
    <w:p w14:paraId="45202F10" w14:textId="33BE092C" w:rsidR="00FD207B" w:rsidRPr="00334856" w:rsidRDefault="00BF5855" w:rsidP="00BF5855">
      <w:pPr>
        <w:pStyle w:val="Normalwithborder"/>
        <w:rPr>
          <w:lang w:val="en-US"/>
        </w:rPr>
      </w:pPr>
      <w:r w:rsidRPr="00BF5855">
        <w:rPr>
          <w:lang w:val="sr-Cyrl-RS"/>
        </w:rPr>
        <w:t>Услуге морају бити културолошки безбедне и осетљиве на особе из свих расних, етничких, верских и културних средина.</w:t>
      </w:r>
    </w:p>
    <w:p w14:paraId="7EBA5618" w14:textId="0F5FD6DE" w:rsidR="00FD207B" w:rsidRPr="00334856" w:rsidRDefault="00BF5855" w:rsidP="00BF5855">
      <w:pPr>
        <w:pStyle w:val="Normalwithborder"/>
        <w:rPr>
          <w:lang w:val="en-US"/>
        </w:rPr>
      </w:pPr>
      <w:r w:rsidRPr="00BF5855">
        <w:rPr>
          <w:lang w:val="sr-Cyrl-RS"/>
        </w:rPr>
        <w:t>Особама са менталним потешкоћама, емоционалним стресом или менталним обољењем, треба пружити негу и третман који узимају у обзир и поштују њихова културна и духовна уверења и праксе.</w:t>
      </w:r>
    </w:p>
    <w:p w14:paraId="4D85DC64" w14:textId="37E04D0C" w:rsidR="00FD207B" w:rsidRPr="00900429" w:rsidRDefault="00BF5855" w:rsidP="00BF5855">
      <w:pPr>
        <w:pStyle w:val="Normalwithborder"/>
        <w:rPr>
          <w:rFonts w:eastAsia="SimSun"/>
          <w:lang w:val="en-US" w:eastAsia="zh-CN"/>
        </w:rPr>
      </w:pPr>
      <w:r w:rsidRPr="00BF5855">
        <w:rPr>
          <w:lang w:val="sr-Cyrl-RS"/>
        </w:rPr>
        <w:t>Треба уважити ставове чланова породице и, када је могуће и прикладно, мишљења значајних чланова заједнице те особе.</w:t>
      </w:r>
    </w:p>
    <w:p w14:paraId="2364C3F8" w14:textId="69868961" w:rsidR="00FD207B" w:rsidRPr="00BF5855" w:rsidRDefault="00BF5855" w:rsidP="00BF5855">
      <w:pPr>
        <w:pStyle w:val="Normalwithborder"/>
        <w:rPr>
          <w:lang w:val="sr-Cyrl-RS"/>
        </w:rPr>
      </w:pPr>
      <w:r w:rsidRPr="00BF5855">
        <w:rPr>
          <w:lang w:val="sr-Cyrl-RS"/>
        </w:rPr>
        <w:t>Код припадника аустралијских староседеоца (Абориџина), мора се поштовати њихов јединствени идентитет и култура, укључујући везу са породицом, сродницима, заједницом, земљом и водом. Треба уважити ставове старешина староседеоца, традиционалних исцелитеља и радника у области менталног здравља, уколико је то могуће и прикладно.</w:t>
      </w:r>
    </w:p>
    <w:p w14:paraId="6BBEBA30" w14:textId="65C4B2B6" w:rsidR="00FD207B" w:rsidRPr="00BF5855" w:rsidRDefault="00BF5855" w:rsidP="002378BA">
      <w:pPr>
        <w:pStyle w:val="Heading3"/>
        <w:rPr>
          <w:lang w:val="sr-Cyrl-RS"/>
        </w:rPr>
      </w:pPr>
      <w:r w:rsidRPr="00BF5855">
        <w:rPr>
          <w:lang w:val="sr-Cyrl-RS"/>
        </w:rPr>
        <w:t>Начело благостања издржаваних особа</w:t>
      </w:r>
    </w:p>
    <w:p w14:paraId="0EF9AD04" w14:textId="772227BC" w:rsidR="00FD207B" w:rsidRPr="00BF5855" w:rsidRDefault="00BF5855" w:rsidP="00BF5855">
      <w:pPr>
        <w:pStyle w:val="Normalwithborder"/>
        <w:rPr>
          <w:lang w:val="sr-Cyrl-RS"/>
        </w:rPr>
      </w:pPr>
      <w:r w:rsidRPr="00BF5855">
        <w:rPr>
          <w:lang w:val="sr-Cyrl-RS"/>
        </w:rPr>
        <w:t>Деца и друга издржавана лица особа које примају услуге, морају имати обезбеђене потребе, благостање и безбедност.</w:t>
      </w:r>
    </w:p>
    <w:p w14:paraId="2CF03615" w14:textId="5F8ED6BF" w:rsidR="006948C3" w:rsidRPr="00BF5855" w:rsidRDefault="00BF5855" w:rsidP="002378BA">
      <w:pPr>
        <w:pStyle w:val="Heading2"/>
        <w:rPr>
          <w:lang w:val="sr-Cyrl-RS"/>
        </w:rPr>
      </w:pPr>
      <w:r w:rsidRPr="00BF5855">
        <w:rPr>
          <w:lang w:val="sr-Cyrl-RS"/>
        </w:rPr>
        <w:t>Начела доношења одлука о лечењу и интервенцијама</w:t>
      </w:r>
    </w:p>
    <w:p w14:paraId="4E8030DC" w14:textId="32F88AE5" w:rsidR="0021058B" w:rsidRPr="00900429" w:rsidRDefault="00BF5855" w:rsidP="00BF5855">
      <w:pPr>
        <w:pStyle w:val="Normalwithborder"/>
        <w:rPr>
          <w:rFonts w:eastAsia="SimSun"/>
          <w:lang w:val="sr-Cyrl-RS" w:eastAsia="zh-CN"/>
        </w:rPr>
      </w:pPr>
      <w:r w:rsidRPr="00BF5855">
        <w:rPr>
          <w:lang w:val="sr-Cyrl-RS"/>
        </w:rPr>
        <w:t>Постоје и посебна начела која се примењују када Службе доносе одлуке у вези са обавезним лечењем или рестриктивним интервенцијама.</w:t>
      </w:r>
    </w:p>
    <w:p w14:paraId="26DF3998" w14:textId="0D282815" w:rsidR="0021058B" w:rsidRPr="00BF5855" w:rsidRDefault="00BF5855" w:rsidP="00BF5855">
      <w:pPr>
        <w:pStyle w:val="Normalwithborder"/>
        <w:rPr>
          <w:lang w:val="sr-Cyrl-RS"/>
        </w:rPr>
      </w:pPr>
      <w:r w:rsidRPr="00BF5855">
        <w:rPr>
          <w:lang w:val="sr-Cyrl-RS"/>
        </w:rPr>
        <w:t>Обавезно лечење значи да особа нема право да одбије лечење.</w:t>
      </w:r>
    </w:p>
    <w:p w14:paraId="5CB1559B" w14:textId="5CA3D633" w:rsidR="0021058B" w:rsidRPr="00BF5855" w:rsidRDefault="00BF5855" w:rsidP="00BF5855">
      <w:pPr>
        <w:pStyle w:val="Normalwithborder"/>
        <w:rPr>
          <w:lang w:val="sr-Cyrl-RS"/>
        </w:rPr>
      </w:pPr>
      <w:r w:rsidRPr="00BF5855">
        <w:rPr>
          <w:lang w:val="sr-Cyrl-RS"/>
        </w:rPr>
        <w:t>Рестриктивне интервенције које се могу применити у болници су:</w:t>
      </w:r>
    </w:p>
    <w:p w14:paraId="1A2E0FE6" w14:textId="7296386C" w:rsidR="0021058B" w:rsidRPr="00BF585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  <w:lang w:val="sr-Cyrl-RS"/>
        </w:rPr>
      </w:pPr>
      <w:r w:rsidRPr="00BF5855">
        <w:rPr>
          <w:b/>
          <w:bCs/>
          <w:lang w:val="sr-Cyrl-RS"/>
        </w:rPr>
        <w:t>Изолација</w:t>
      </w:r>
      <w:r w:rsidRPr="00BF5855">
        <w:rPr>
          <w:b/>
          <w:lang w:val="sr-Cyrl-RS"/>
        </w:rPr>
        <w:t xml:space="preserve">: </w:t>
      </w:r>
      <w:r w:rsidRPr="00BF5855">
        <w:rPr>
          <w:bCs/>
          <w:lang w:val="sr-Cyrl-RS"/>
        </w:rPr>
        <w:t>када се особа налази сама у соби.</w:t>
      </w:r>
      <w:r w:rsidR="0021058B" w:rsidRPr="00BF5855">
        <w:rPr>
          <w:bCs/>
          <w:lang w:val="sr-Cyrl-RS"/>
        </w:rPr>
        <w:t xml:space="preserve"> </w:t>
      </w:r>
    </w:p>
    <w:p w14:paraId="7424B64E" w14:textId="5FCDD359" w:rsidR="0021058B" w:rsidRPr="00BF585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  <w:lang w:val="sr-Cyrl-RS"/>
        </w:rPr>
      </w:pPr>
      <w:r w:rsidRPr="00BF5855">
        <w:rPr>
          <w:b/>
          <w:bCs/>
          <w:lang w:val="sr-Cyrl-RS"/>
        </w:rPr>
        <w:t xml:space="preserve">Физичко ограничење: </w:t>
      </w:r>
      <w:r w:rsidRPr="00BF5855">
        <w:rPr>
          <w:bCs/>
          <w:lang w:val="sr-Cyrl-RS"/>
        </w:rPr>
        <w:t>када се особа физички спречава да помера цело или део тела.</w:t>
      </w:r>
    </w:p>
    <w:p w14:paraId="3F72C0AD" w14:textId="10573D97" w:rsidR="0021058B" w:rsidRPr="00BF5855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  <w:lang w:val="sr-Cyrl-RS"/>
        </w:rPr>
      </w:pPr>
      <w:r w:rsidRPr="00BF5855">
        <w:rPr>
          <w:b/>
          <w:bCs/>
          <w:lang w:val="sr-Cyrl-RS"/>
        </w:rPr>
        <w:t xml:space="preserve">Хемијско ограничење: </w:t>
      </w:r>
      <w:r w:rsidRPr="00BF5855">
        <w:rPr>
          <w:bCs/>
          <w:lang w:val="sr-Cyrl-RS"/>
        </w:rPr>
        <w:t>када се особи даје лек који није намењен за лечење, већ да би се контролисало њено понашање и спречило кретање. Овај лек није за лечење било ког медицинског или менталног здравственог стања.</w:t>
      </w:r>
    </w:p>
    <w:p w14:paraId="02913E81" w14:textId="2BBC3FA2" w:rsidR="0021058B" w:rsidRPr="00BF5855" w:rsidRDefault="00BF5855" w:rsidP="00BF5855">
      <w:pPr>
        <w:pStyle w:val="Normalwithborder"/>
        <w:rPr>
          <w:lang w:val="sr-Cyrl-RS"/>
        </w:rPr>
      </w:pPr>
      <w:r w:rsidRPr="00BF5855">
        <w:rPr>
          <w:lang w:val="sr-Cyrl-RS"/>
        </w:rPr>
        <w:t>Начела доношења одлука једноставним језиком су:</w:t>
      </w:r>
    </w:p>
    <w:p w14:paraId="0E172464" w14:textId="40A14EF7" w:rsidR="00F847BF" w:rsidRPr="00BF5855" w:rsidRDefault="00BF5855" w:rsidP="002378BA">
      <w:pPr>
        <w:pStyle w:val="Heading3"/>
        <w:rPr>
          <w:lang w:val="sr-Cyrl-RS"/>
        </w:rPr>
      </w:pPr>
      <w:r w:rsidRPr="00BF5855">
        <w:rPr>
          <w:lang w:val="sr-Cyrl-RS"/>
        </w:rPr>
        <w:lastRenderedPageBreak/>
        <w:t>Начело неге и преласка на мање рестриктивну подршку</w:t>
      </w:r>
    </w:p>
    <w:p w14:paraId="28DBD21E" w14:textId="03F53C40" w:rsidR="00F847BF" w:rsidRPr="00900429" w:rsidRDefault="00BF5855" w:rsidP="00BF5855">
      <w:pPr>
        <w:pStyle w:val="Normalwithborder"/>
        <w:rPr>
          <w:rFonts w:eastAsia="SimSun"/>
          <w:lang w:val="sr-Cyrl-RS" w:eastAsia="zh-CN"/>
        </w:rPr>
      </w:pPr>
      <w:r w:rsidRPr="00BF5855">
        <w:rPr>
          <w:lang w:val="sr-Cyrl-RS"/>
        </w:rPr>
        <w:t>Циљ обавезне процене и лечења је подршка опоравку особе. Услуге морају бити свеобухватне, брижне, безбедне и квалитетне, и усмерене ка постепеном преласку на мање рестриктивне облике неге, лечења и подршке.</w:t>
      </w:r>
    </w:p>
    <w:p w14:paraId="14188ECF" w14:textId="1984A02C" w:rsidR="00F847BF" w:rsidRPr="00BF5855" w:rsidRDefault="00BF5855" w:rsidP="00BF5855">
      <w:pPr>
        <w:pStyle w:val="Normalwithborder"/>
        <w:rPr>
          <w:lang w:val="sr-Cyrl-RS"/>
        </w:rPr>
      </w:pPr>
      <w:r w:rsidRPr="00BF5855">
        <w:rPr>
          <w:lang w:val="sr-Cyrl-RS"/>
        </w:rPr>
        <w:t>"Најмање рестриктивно" значи да особе које се налазе на обавезној процени или лечењу треба да имају што више слободе. Оно што је рестриктивно за једну особу, можда није за другу.</w:t>
      </w:r>
    </w:p>
    <w:p w14:paraId="0D2B60BC" w14:textId="160FED7D" w:rsidR="00F847BF" w:rsidRPr="00BF5855" w:rsidRDefault="00BF5855" w:rsidP="002378BA">
      <w:pPr>
        <w:pStyle w:val="Heading3"/>
        <w:rPr>
          <w:lang w:val="sr-Cyrl-RS"/>
        </w:rPr>
      </w:pPr>
      <w:r w:rsidRPr="00BF5855">
        <w:rPr>
          <w:lang w:val="sr-Cyrl-RS"/>
        </w:rPr>
        <w:t>Начело последица обавезне процене, лечења и рестриктивних интервенција</w:t>
      </w:r>
    </w:p>
    <w:p w14:paraId="542AD55A" w14:textId="12046BC5" w:rsidR="00F847BF" w:rsidRPr="00BF5855" w:rsidRDefault="00BF5855" w:rsidP="00BF5855">
      <w:pPr>
        <w:rPr>
          <w:lang w:val="sr-Cyrl-RS"/>
        </w:rPr>
      </w:pPr>
      <w:r w:rsidRPr="00BF5855">
        <w:rPr>
          <w:lang w:val="sr-Cyrl-RS"/>
        </w:rPr>
        <w:t>Обавезна процена, лечење и рестриктивне интервенције могу значајно ограничити људска права особе. Оне могу изазвати велику узнемиреност или штету у вези са:</w:t>
      </w:r>
    </w:p>
    <w:p w14:paraId="0A47BB5C" w14:textId="376967F8" w:rsidR="00F847BF" w:rsidRPr="00A51091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међуљудским односима</w:t>
      </w:r>
    </w:p>
    <w:p w14:paraId="7CEB6DD8" w14:textId="7D9C39C7" w:rsidR="00F847BF" w:rsidRPr="00A51091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животним условима</w:t>
      </w:r>
    </w:p>
    <w:p w14:paraId="6EE1E4DD" w14:textId="2C5053BD" w:rsidR="00F847BF" w:rsidRPr="00A51091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образовањем</w:t>
      </w:r>
    </w:p>
    <w:p w14:paraId="6B15D39D" w14:textId="26842AE7" w:rsidR="00F847BF" w:rsidRPr="00A51091" w:rsidRDefault="00BF5855" w:rsidP="00BF5855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BF5855">
        <w:rPr>
          <w:bCs/>
          <w:lang w:val="sr-Cyrl-RS"/>
        </w:rPr>
        <w:t>радним положајем.</w:t>
      </w:r>
    </w:p>
    <w:p w14:paraId="3F642C71" w14:textId="3DB3B8E3" w:rsidR="00F847BF" w:rsidRPr="00A707EF" w:rsidRDefault="00BF5855" w:rsidP="00BF5855">
      <w:pPr>
        <w:spacing w:after="240"/>
        <w:rPr>
          <w:lang w:val="en-US"/>
        </w:rPr>
      </w:pPr>
      <w:r w:rsidRPr="00BF5855">
        <w:rPr>
          <w:lang w:val="sr-Cyrl-RS"/>
        </w:rPr>
        <w:t>Све ово морају узети у обзир пружаоци услуга и њихово особље кад год се користи обавезно лечење или рестриктивна мера.</w:t>
      </w:r>
    </w:p>
    <w:p w14:paraId="0109AF04" w14:textId="5471ADAC" w:rsidR="00F847BF" w:rsidRPr="00FC638E" w:rsidRDefault="00BF5855" w:rsidP="002378BA">
      <w:pPr>
        <w:pStyle w:val="Heading3"/>
      </w:pPr>
      <w:r w:rsidRPr="00BF5855">
        <w:rPr>
          <w:lang w:val="sr-Cyrl-RS"/>
        </w:rPr>
        <w:t>Начело одсуства терапијске користи од рестриктивних интервенција</w:t>
      </w:r>
    </w:p>
    <w:p w14:paraId="6B8BD643" w14:textId="7D62D803" w:rsidR="00F847BF" w:rsidRPr="00A51091" w:rsidRDefault="00BF5855" w:rsidP="00BF5855">
      <w:pPr>
        <w:rPr>
          <w:lang w:val="en-US"/>
        </w:rPr>
      </w:pPr>
      <w:r w:rsidRPr="00BF5855">
        <w:rPr>
          <w:lang w:val="sr-Cyrl-RS"/>
        </w:rPr>
        <w:t>Примена рестриктивних интервенција сама по себи не доноси терапијску корист особи.</w:t>
      </w:r>
    </w:p>
    <w:p w14:paraId="6EA7AFD1" w14:textId="49207D71" w:rsidR="00F847BF" w:rsidRPr="00FC638E" w:rsidRDefault="00BF5855" w:rsidP="002378BA">
      <w:pPr>
        <w:pStyle w:val="Heading3"/>
      </w:pPr>
      <w:r w:rsidRPr="00BF5855">
        <w:rPr>
          <w:lang w:val="sr-Cyrl-RS"/>
        </w:rPr>
        <w:t>Начело уравнотежености штете</w:t>
      </w:r>
    </w:p>
    <w:p w14:paraId="3210C476" w14:textId="7967727C" w:rsidR="00F847BF" w:rsidRPr="00A31096" w:rsidRDefault="00BF5855" w:rsidP="00BF5855">
      <w:pPr>
        <w:rPr>
          <w:lang w:val="en-US"/>
        </w:rPr>
      </w:pPr>
      <w:r w:rsidRPr="00BF5855">
        <w:rPr>
          <w:lang w:val="sr-Cyrl-RS"/>
        </w:rPr>
        <w:t>Обавезна процена и лечење, или рестриктивне интервенције, не треба да се користе ако ће изазвати више штете него што би требало да спрече.</w:t>
      </w:r>
    </w:p>
    <w:p w14:paraId="166F915A" w14:textId="4AA63BE3" w:rsidR="008017FD" w:rsidRPr="00EC0658" w:rsidRDefault="00BF5855" w:rsidP="00BF5855">
      <w:pPr>
        <w:rPr>
          <w:lang w:val="en-US"/>
        </w:rPr>
      </w:pPr>
      <w:r w:rsidRPr="00BF5855">
        <w:rPr>
          <w:lang w:val="sr-Cyrl-RS"/>
        </w:rPr>
        <w:t>У свим одлукама, треба поштовати и у највећој мери следити мишљења и жеље особе, укључујући одлуке које се односе на процену, лечење, опоравак, подршку, чак иако се особа налази на обавезном лечењу.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293AF570" w:rsidR="00853F31" w:rsidRPr="009C2608" w:rsidRDefault="00BF5855" w:rsidP="002378BA">
            <w:pPr>
              <w:pStyle w:val="Heading2"/>
            </w:pPr>
            <w:r w:rsidRPr="00BF5855">
              <w:rPr>
                <w:lang w:val="sr-Cyrl-RS"/>
              </w:rPr>
              <w:t xml:space="preserve">Како </w:t>
            </w:r>
            <w:r w:rsidRPr="002378BA">
              <w:t>контактирати</w:t>
            </w:r>
            <w:r w:rsidRPr="00BF5855">
              <w:rPr>
                <w:lang w:val="sr-Cyrl-RS"/>
              </w:rPr>
              <w:t xml:space="preserve"> IMHA-у и сазнати више</w:t>
            </w:r>
          </w:p>
          <w:p w14:paraId="4212D99D" w14:textId="2D710D86" w:rsidR="00686E66" w:rsidRDefault="00BF5855" w:rsidP="00BF5855">
            <w:pPr>
              <w:spacing w:before="0" w:line="240" w:lineRule="auto"/>
            </w:pPr>
            <w:r w:rsidRPr="00BF5855">
              <w:rPr>
                <w:lang w:val="sr-Cyrl-RS"/>
              </w:rPr>
              <w:t>Можете:</w:t>
            </w:r>
          </w:p>
          <w:p w14:paraId="766DC22A" w14:textId="1A97CA33" w:rsidR="00686E66" w:rsidRDefault="00BF5855" w:rsidP="00BF5855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BF5855">
              <w:rPr>
                <w:lang w:val="sr-Cyrl-RS"/>
              </w:rPr>
              <w:t xml:space="preserve">посетити веб-страницу </w:t>
            </w:r>
            <w:hyperlink r:id="rId17" w:history="1">
              <w:r w:rsidRPr="00BF5855">
                <w:rPr>
                  <w:rStyle w:val="Hyperlink"/>
                  <w:lang w:val="sr-Cyrl-RS"/>
                </w:rPr>
                <w:t>www.imha.vic.gov.au</w:t>
              </w:r>
            </w:hyperlink>
          </w:p>
          <w:p w14:paraId="16EB0A6F" w14:textId="2EA848A6" w:rsidR="00853F31" w:rsidRDefault="00BF5855" w:rsidP="00BF5855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BF5855">
              <w:rPr>
                <w:lang w:val="sr-Cyrl-RS"/>
              </w:rPr>
              <w:t xml:space="preserve">послати имејл на адресу </w:t>
            </w:r>
            <w:hyperlink r:id="rId18" w:history="1">
              <w:r w:rsidRPr="00BF5855">
                <w:rPr>
                  <w:rStyle w:val="Hyperlink"/>
                  <w:lang w:val="sr-Cyrl-RS"/>
                </w:rPr>
                <w:t>contact@imha.vic.gov.au</w:t>
              </w:r>
            </w:hyperlink>
          </w:p>
          <w:p w14:paraId="51FC1266" w14:textId="470EFBFF" w:rsidR="00853F31" w:rsidRDefault="00BF5855" w:rsidP="00BF5855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BF5855">
              <w:rPr>
                <w:lang w:val="sr-Cyrl-RS"/>
              </w:rPr>
              <w:t xml:space="preserve">позвати телефонску линију IMHA-е на </w:t>
            </w:r>
            <w:r w:rsidRPr="00BF5855">
              <w:rPr>
                <w:b/>
                <w:lang w:val="sr-Cyrl-RS"/>
              </w:rPr>
              <w:t xml:space="preserve">1300 947 820 </w:t>
            </w:r>
            <w:r w:rsidRPr="00BF5855">
              <w:rPr>
                <w:lang w:val="sr-Cyrl-RS"/>
              </w:rPr>
              <w:t>коју опслужују њени заступници од 9:30 до 16:30 седам дана у недељи (осим на државне празнике)</w:t>
            </w:r>
          </w:p>
          <w:p w14:paraId="4E5AB73C" w14:textId="24A5B3BB" w:rsidR="00853F31" w:rsidRDefault="00BF5855" w:rsidP="00BF5855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BF5855">
              <w:rPr>
                <w:lang w:val="sr-Cyrl-RS"/>
              </w:rPr>
              <w:t xml:space="preserve">позвати правну линију IMHA-е на </w:t>
            </w:r>
            <w:r w:rsidRPr="00BF5855">
              <w:rPr>
                <w:b/>
                <w:lang w:val="sr-Cyrl-RS"/>
              </w:rPr>
              <w:t>1800 959 353</w:t>
            </w:r>
            <w:r w:rsidRPr="00BF5855">
              <w:rPr>
                <w:lang w:val="sr-Cyrl-RS"/>
              </w:rPr>
              <w:t xml:space="preserve"> да бисте чули снимљене информације о својим правима</w:t>
            </w:r>
          </w:p>
          <w:p w14:paraId="09344D05" w14:textId="511590E6" w:rsidR="00853F31" w:rsidRPr="00356E66" w:rsidRDefault="00BF5855" w:rsidP="00BF5855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n-US" w:eastAsia="en-AU"/>
              </w:rPr>
            </w:pPr>
            <w:r w:rsidRPr="00BF5855">
              <w:rPr>
                <w:lang w:val="sr-Cyrl-RS"/>
              </w:rPr>
              <w:lastRenderedPageBreak/>
              <w:t>затражити од пружаоца услуга менталног здравља, неговатеља, члана породице или друге особе за подршку да вам помогне да контактирате IMHA-у</w:t>
            </w:r>
          </w:p>
        </w:tc>
      </w:tr>
    </w:tbl>
    <w:p w14:paraId="26D348E9" w14:textId="7C6EF1A0" w:rsidR="0071276B" w:rsidRPr="00A66211" w:rsidRDefault="005A55A1" w:rsidP="005A55A1">
      <w:pPr>
        <w:rPr>
          <w:lang w:val="en-US" w:eastAsia="en-AU"/>
        </w:rPr>
      </w:pPr>
      <w:r>
        <w:rPr>
          <w:noProof/>
          <w:lang w:val="en-US" w:eastAsia="en-AU"/>
        </w:rPr>
        <w:lastRenderedPageBreak/>
        <w:drawing>
          <wp:inline distT="0" distB="0" distL="0" distR="0" wp14:anchorId="547D0A6F" wp14:editId="48E888EE">
            <wp:extent cx="993775" cy="987425"/>
            <wp:effectExtent l="0" t="0" r="0" b="3175"/>
            <wp:docPr id="1100021463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21463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66211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2173" w14:textId="77777777" w:rsidR="008715C8" w:rsidRDefault="008715C8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316374BA" w14:textId="77777777" w:rsidR="008715C8" w:rsidRDefault="008715C8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44D58E48" w14:textId="77777777" w:rsidR="008715C8" w:rsidRDefault="00871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5D4F85E8">
              <wp:simplePos x="0" y="0"/>
              <wp:positionH relativeFrom="column">
                <wp:posOffset>233680</wp:posOffset>
              </wp:positionH>
              <wp:positionV relativeFrom="paragraph">
                <wp:posOffset>270510</wp:posOffset>
              </wp:positionV>
              <wp:extent cx="1981200" cy="32575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31E863" w14:textId="77777777" w:rsidR="00F625B0" w:rsidRPr="002F31A5" w:rsidRDefault="00F625B0" w:rsidP="00F625B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</w:pPr>
                          <w:r w:rsidRPr="002F31A5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За бесплатног преводиоца позовите 131 450 и тражите да вас повежу с нама.</w:t>
                          </w:r>
                        </w:p>
                        <w:p w14:paraId="1CACDE55" w14:textId="77777777" w:rsidR="00F625B0" w:rsidRPr="002A5C02" w:rsidRDefault="00F625B0" w:rsidP="00F625B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107DA107" w14:textId="0B396059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4pt;margin-top:21.3pt;width:156pt;height:25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3331E863" w14:textId="77777777" w:rsidR="00F625B0" w:rsidRPr="002F31A5" w:rsidRDefault="00F625B0" w:rsidP="00F625B0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</w:rPr>
                    </w:pPr>
                    <w:r w:rsidRPr="002F31A5">
                      <w:rPr>
                        <w:b/>
                        <w:color w:val="C63C1B"/>
                        <w:sz w:val="14"/>
                        <w:szCs w:val="14"/>
                      </w:rPr>
                      <w:t>За бесплатног преводиоца позовите 131 450 и тражите да вас повежу с нама.</w:t>
                    </w:r>
                  </w:p>
                  <w:p w14:paraId="1CACDE55" w14:textId="77777777" w:rsidR="00F625B0" w:rsidRPr="002A5C02" w:rsidRDefault="00F625B0" w:rsidP="00F625B0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107DA107" w14:textId="0B396059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1F66F8A8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4C5E08B1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4E8048F7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2A7BFD54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F574A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72D7E9E1" w:rsidR="00D63E0B" w:rsidRDefault="00E800D0" w:rsidP="008636E1">
    <w:pPr>
      <w:pStyle w:val="Footer"/>
      <w:ind w:right="20"/>
      <w:jc w:val="center"/>
      <w:rPr>
        <w:rStyle w:val="PageNumber"/>
      </w:rPr>
    </w:pPr>
    <w:r>
      <w:rPr>
        <w:noProof/>
      </w:rPr>
      <w:drawing>
        <wp:anchor distT="0" distB="0" distL="114300" distR="114300" simplePos="0" relativeHeight="251658249" behindDoc="0" locked="0" layoutInCell="1" allowOverlap="1" wp14:anchorId="19661E12" wp14:editId="60FE3688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40A6873D">
              <wp:simplePos x="0" y="0"/>
              <wp:positionH relativeFrom="column">
                <wp:posOffset>233680</wp:posOffset>
              </wp:positionH>
              <wp:positionV relativeFrom="paragraph">
                <wp:posOffset>251460</wp:posOffset>
              </wp:positionV>
              <wp:extent cx="1981200" cy="32575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E61A6B" w14:textId="77777777" w:rsidR="00F625B0" w:rsidRPr="002F31A5" w:rsidRDefault="00F625B0" w:rsidP="00F625B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</w:pPr>
                          <w:r w:rsidRPr="002F31A5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За бесплатног преводиоца позовите 131 450 и тражите да вас повежу с нама.</w:t>
                          </w:r>
                        </w:p>
                        <w:p w14:paraId="08903133" w14:textId="77777777" w:rsidR="00F625B0" w:rsidRPr="002A5C02" w:rsidRDefault="00F625B0" w:rsidP="00F625B0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09A81E3A" w14:textId="02F20CEA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4pt;margin-top:19.8pt;width:156pt;height:25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" fillcolor="white [3201]" stroked="f" strokeweight=".5pt">
              <v:fill opacity="7967f"/>
              <v:textbox inset="1mm,1mm,1mm,1mm">
                <w:txbxContent>
                  <w:p w14:paraId="1AE61A6B" w14:textId="77777777" w:rsidR="00F625B0" w:rsidRPr="002F31A5" w:rsidRDefault="00F625B0" w:rsidP="00F625B0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</w:rPr>
                    </w:pPr>
                    <w:r w:rsidRPr="002F31A5">
                      <w:rPr>
                        <w:b/>
                        <w:color w:val="C63C1B"/>
                        <w:sz w:val="14"/>
                        <w:szCs w:val="14"/>
                      </w:rPr>
                      <w:t>За бесплатног преводиоца позовите 131 450 и тражите да вас повежу с нама.</w:t>
                    </w:r>
                  </w:p>
                  <w:p w14:paraId="08903133" w14:textId="77777777" w:rsidR="00F625B0" w:rsidRPr="002A5C02" w:rsidRDefault="00F625B0" w:rsidP="00F625B0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09A81E3A" w14:textId="02F20CEA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137EF13A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07F8EE2E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73D5FF59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DB002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889E" w14:textId="77777777" w:rsidR="008715C8" w:rsidRDefault="008715C8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5857F52" w14:textId="77777777" w:rsidR="008715C8" w:rsidRDefault="008715C8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113520E2" w14:textId="77777777" w:rsidR="008715C8" w:rsidRDefault="00871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5DC47F50" w:rsidR="00A86B56" w:rsidRPr="004523AB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5855" w:rsidRPr="00BF5855">
      <w:rPr>
        <w:rFonts w:cs="Arial"/>
        <w:noProof/>
        <w:color w:val="C63C1B"/>
        <w:sz w:val="18"/>
        <w:szCs w:val="18"/>
      </w:rPr>
      <w:t>Независна служба за заступање особа са менталним сметњама</w:t>
    </w:r>
    <w:r w:rsidRPr="004523AB">
      <w:rPr>
        <w:rFonts w:cs="Arial"/>
        <w:color w:val="C63C1B"/>
        <w:sz w:val="18"/>
        <w:szCs w:val="18"/>
      </w:rPr>
      <w:tab/>
    </w:r>
  </w:p>
  <w:p w14:paraId="0ADFDFED" w14:textId="56550584" w:rsidR="00903000" w:rsidRPr="00A86B56" w:rsidRDefault="00A86B56" w:rsidP="00A86B56">
    <w:pPr>
      <w:spacing w:line="240" w:lineRule="auto"/>
      <w:ind w:left="-330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BF5855" w:rsidRPr="00BF5855">
      <w:rPr>
        <w:rFonts w:ascii="Arial Bold" w:hAnsi="Arial Bold" w:cs="Arial"/>
        <w:b/>
        <w:noProof/>
        <w:color w:val="C63C1B"/>
        <w:sz w:val="18"/>
        <w:szCs w:val="18"/>
        <w:lang w:val="en-US"/>
      </w:rPr>
      <w:t>Начела Закона о заштити менталног здравља и благостања: једноставним језиком – мај 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4704520D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71B251EF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5A1">
      <w:rPr>
        <w:b/>
        <w:bCs/>
      </w:rPr>
      <w:t>Principles MHW Act May 2025</w:t>
    </w:r>
  </w:p>
  <w:p w14:paraId="63A5EEDC" w14:textId="0A272611" w:rsidR="00005301" w:rsidRPr="005A55A1" w:rsidRDefault="005A55A1" w:rsidP="00903000">
    <w:r>
      <w:t>Serbian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54D0"/>
    <w:rsid w:val="000078CE"/>
    <w:rsid w:val="00013370"/>
    <w:rsid w:val="00022EC0"/>
    <w:rsid w:val="000360EC"/>
    <w:rsid w:val="00040F0B"/>
    <w:rsid w:val="000443E6"/>
    <w:rsid w:val="00046223"/>
    <w:rsid w:val="00057FDC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F29EC"/>
    <w:rsid w:val="00110A36"/>
    <w:rsid w:val="00111B9B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378BA"/>
    <w:rsid w:val="00243C3D"/>
    <w:rsid w:val="00256189"/>
    <w:rsid w:val="0028414B"/>
    <w:rsid w:val="00295287"/>
    <w:rsid w:val="002A5C02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47040"/>
    <w:rsid w:val="003506BC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148A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7100"/>
    <w:rsid w:val="00501A0E"/>
    <w:rsid w:val="00504F13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830B2"/>
    <w:rsid w:val="00592A61"/>
    <w:rsid w:val="005A26BC"/>
    <w:rsid w:val="005A55A1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7638A"/>
    <w:rsid w:val="00781FFA"/>
    <w:rsid w:val="007830CD"/>
    <w:rsid w:val="0078739B"/>
    <w:rsid w:val="00787BA7"/>
    <w:rsid w:val="007964A4"/>
    <w:rsid w:val="007A177E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15C8"/>
    <w:rsid w:val="00876F3B"/>
    <w:rsid w:val="008823DD"/>
    <w:rsid w:val="00886DB3"/>
    <w:rsid w:val="008958CB"/>
    <w:rsid w:val="00896E60"/>
    <w:rsid w:val="008A1E5F"/>
    <w:rsid w:val="008B2419"/>
    <w:rsid w:val="008C388A"/>
    <w:rsid w:val="008C7308"/>
    <w:rsid w:val="008F3B01"/>
    <w:rsid w:val="008F4DC6"/>
    <w:rsid w:val="008F64CA"/>
    <w:rsid w:val="008F7891"/>
    <w:rsid w:val="00900429"/>
    <w:rsid w:val="00903000"/>
    <w:rsid w:val="009112FA"/>
    <w:rsid w:val="00916CAC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E1AC3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87CBD"/>
    <w:rsid w:val="00A914D1"/>
    <w:rsid w:val="00A93509"/>
    <w:rsid w:val="00A93FDA"/>
    <w:rsid w:val="00AA2AAA"/>
    <w:rsid w:val="00AA3F59"/>
    <w:rsid w:val="00AB45AF"/>
    <w:rsid w:val="00AB5376"/>
    <w:rsid w:val="00AC3D95"/>
    <w:rsid w:val="00AC4F02"/>
    <w:rsid w:val="00AC794D"/>
    <w:rsid w:val="00AE0DC2"/>
    <w:rsid w:val="00AE3186"/>
    <w:rsid w:val="00AF1B8E"/>
    <w:rsid w:val="00AF3E1E"/>
    <w:rsid w:val="00B044A6"/>
    <w:rsid w:val="00B10B1C"/>
    <w:rsid w:val="00B11E29"/>
    <w:rsid w:val="00B2184A"/>
    <w:rsid w:val="00B31562"/>
    <w:rsid w:val="00B35A3E"/>
    <w:rsid w:val="00B37D35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0322"/>
    <w:rsid w:val="00BD3873"/>
    <w:rsid w:val="00BD4269"/>
    <w:rsid w:val="00BD6D3B"/>
    <w:rsid w:val="00BE36EB"/>
    <w:rsid w:val="00BF067F"/>
    <w:rsid w:val="00BF5855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4CE4"/>
    <w:rsid w:val="00C95D36"/>
    <w:rsid w:val="00CA2EB3"/>
    <w:rsid w:val="00CB48F9"/>
    <w:rsid w:val="00CC0626"/>
    <w:rsid w:val="00CC19F7"/>
    <w:rsid w:val="00CC216F"/>
    <w:rsid w:val="00CC35E8"/>
    <w:rsid w:val="00CE7FAF"/>
    <w:rsid w:val="00CF2D05"/>
    <w:rsid w:val="00D26C5E"/>
    <w:rsid w:val="00D30B8E"/>
    <w:rsid w:val="00D3705E"/>
    <w:rsid w:val="00D542B4"/>
    <w:rsid w:val="00D63E0B"/>
    <w:rsid w:val="00D75C29"/>
    <w:rsid w:val="00D80591"/>
    <w:rsid w:val="00D82005"/>
    <w:rsid w:val="00D9001D"/>
    <w:rsid w:val="00D901CC"/>
    <w:rsid w:val="00D913F7"/>
    <w:rsid w:val="00D93D84"/>
    <w:rsid w:val="00DB07C5"/>
    <w:rsid w:val="00DB50E8"/>
    <w:rsid w:val="00DC01DC"/>
    <w:rsid w:val="00DD5EE1"/>
    <w:rsid w:val="00DE037E"/>
    <w:rsid w:val="00DE3C33"/>
    <w:rsid w:val="00E0059D"/>
    <w:rsid w:val="00E059AB"/>
    <w:rsid w:val="00E104D6"/>
    <w:rsid w:val="00E250EB"/>
    <w:rsid w:val="00E271C1"/>
    <w:rsid w:val="00E308B4"/>
    <w:rsid w:val="00E30A87"/>
    <w:rsid w:val="00E64FCF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D60"/>
    <w:rsid w:val="00F54A15"/>
    <w:rsid w:val="00F625B0"/>
    <w:rsid w:val="00F63972"/>
    <w:rsid w:val="00F729E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2378BA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2378BA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2378BA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2378BA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378BA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75C25-2DFE-4E13-B4A2-B80A6478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200DD-1E85-4655-9D31-A051575D63F1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1e48540a-070e-42a0-bc90-6b075f3bd604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1b6e2eb-ecd6-448c-a4e4-4d85f568c96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5</TotalTime>
  <Pages>6</Pages>
  <Words>1262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Legalk Aid</Company>
  <LinksUpToDate>false</LinksUpToDate>
  <CharactersWithSpaces>8585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Serbian</dc:title>
  <dc:subject>Principles MHW Act May 2025 Serbian</dc:subject>
  <dc:creator>Independent Mental Health Advocacy</dc:creator>
  <cp:keywords/>
  <dc:description/>
  <cp:lastModifiedBy>Muskaan Ahuja</cp:lastModifiedBy>
  <cp:revision>7</cp:revision>
  <cp:lastPrinted>2018-10-01T03:49:00Z</cp:lastPrinted>
  <dcterms:created xsi:type="dcterms:W3CDTF">2025-07-01T02:04:00Z</dcterms:created>
  <dcterms:modified xsi:type="dcterms:W3CDTF">2025-08-18T07:46:00Z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