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523C0591" w:rsidR="00E91B19" w:rsidRDefault="00070681" w:rsidP="00530D8F">
      <w:pPr>
        <w:pStyle w:val="Heading1"/>
      </w:pPr>
      <w:r w:rsidRPr="00070681">
        <w:rPr>
          <w:lang w:val="so-SO"/>
        </w:rPr>
        <w:t>Mabaadii'da Sharciga Caafimaadka Maskaxda iyo Caafimaadka Guud: Luuqad si cad u qeexan</w:t>
      </w:r>
    </w:p>
    <w:p w14:paraId="6553DEBE" w14:textId="2863C208" w:rsidR="00005301" w:rsidRPr="00005301" w:rsidRDefault="00070681" w:rsidP="00070681">
      <w:pPr>
        <w:pStyle w:val="Normalbold"/>
      </w:pPr>
      <w:r w:rsidRPr="00070681">
        <w:rPr>
          <w:bCs/>
          <w:lang w:val="so-SO"/>
        </w:rPr>
        <w:t>Bisha Maajo ee sanadka 2025</w:t>
      </w:r>
    </w:p>
    <w:p w14:paraId="4FDE293E" w14:textId="224C5796" w:rsidR="00974D40" w:rsidRPr="00685F7B" w:rsidRDefault="00070681" w:rsidP="00070681">
      <w:pPr>
        <w:pStyle w:val="Normalwithborder"/>
        <w:rPr>
          <w:rFonts w:eastAsia="SimSun"/>
          <w:lang w:val="so-SO" w:eastAsia="zh-CN"/>
        </w:rPr>
      </w:pPr>
      <w:r w:rsidRPr="00070681">
        <w:rPr>
          <w:lang w:val="so-SO"/>
        </w:rPr>
        <w:t>Sharciga Caafimaadka Maskaxda iyo Caafimaadka Guud 2022 waxaa ku qeexan mabaadii'da u degan adeegyada caafimaadka dhimirka iyo caafimaadka guud ('adeegyada').</w:t>
      </w:r>
    </w:p>
    <w:p w14:paraId="0B5F2FE7" w14:textId="65C8D6D4" w:rsidR="00974D40" w:rsidRPr="00685F7B" w:rsidRDefault="00070681" w:rsidP="00070681">
      <w:pPr>
        <w:pStyle w:val="Normalwithborder"/>
        <w:rPr>
          <w:rFonts w:eastAsia="SimSun"/>
          <w:lang w:val="so-SO" w:eastAsia="zh-CN"/>
        </w:rPr>
      </w:pPr>
      <w:r w:rsidRPr="00070681">
        <w:rPr>
          <w:lang w:val="so-SO"/>
        </w:rPr>
        <w:t>Mabaadi'daani waxay muhiim u yihiin dhakhaatiirta dhimirka, dhakhaatiirta caadiga ah, kalkaalisooyinka, isbaheysiga caafimaadka (allied health), waayo-aragnimada nolosha iyo shaqaalaha kale ee caafimaadka dhimirka, iyo adeegyada inay tixgeliyaan marka ay go'aan ka gaadhayaan daryeelka dadka, taageerada ama daaweynta, ama qiimaynta.</w:t>
      </w:r>
    </w:p>
    <w:p w14:paraId="041C0C27" w14:textId="249A2B35" w:rsidR="00022EC0" w:rsidRPr="00685F7B" w:rsidRDefault="00070681" w:rsidP="00070681">
      <w:pPr>
        <w:pStyle w:val="Normalwithborder"/>
        <w:rPr>
          <w:lang w:val="so-SO"/>
        </w:rPr>
      </w:pPr>
      <w:r w:rsidRPr="00070681">
        <w:rPr>
          <w:lang w:val="so-SO"/>
        </w:rPr>
        <w:t>Maxkamadda Caafimaadka Dhimirka, booliiska, waaxyaha gurmadka degdegga ah, iyo dadka kale waa inay sidoo kale tixgeliyaan mabaadii'da hoos timaada sharciyada caafimaadka dhimirka.</w:t>
      </w:r>
    </w:p>
    <w:p w14:paraId="11CA949F" w14:textId="6DAE3C9A" w:rsidR="00022EC0" w:rsidRPr="00685F7B" w:rsidRDefault="00070681" w:rsidP="00070681">
      <w:pPr>
        <w:pStyle w:val="Normalwithborder"/>
        <w:rPr>
          <w:lang w:val="so-SO"/>
        </w:rPr>
      </w:pPr>
      <w:r w:rsidRPr="00070681">
        <w:rPr>
          <w:lang w:val="so-SO"/>
        </w:rPr>
        <w:t>Mabaadii'da waa fikrado hagaya qaabka go'aannada loo gaaro, ama ay dadka, ama adeeg bixiyeyaalka iyo ururadu waxyaabaha ay u baahan yihiin inay ka fikiraan marka ay shaqadooda qabsanayaan.</w:t>
      </w:r>
    </w:p>
    <w:p w14:paraId="23B447CB" w14:textId="64E66BD7" w:rsidR="00022EC0" w:rsidRPr="00692459" w:rsidRDefault="00070681" w:rsidP="00070681">
      <w:pPr>
        <w:pStyle w:val="Normalwithborder"/>
        <w:rPr>
          <w:rFonts w:eastAsia="SimSun"/>
          <w:lang w:val="so-SO" w:eastAsia="zh-CN"/>
        </w:rPr>
      </w:pPr>
      <w:r w:rsidRPr="00070681">
        <w:rPr>
          <w:lang w:val="so-SO"/>
        </w:rPr>
        <w:t>Haddii aad u malaynayso in mabaadii’dan aan lagu dhaqmin waxaad sameyn kartaa</w:t>
      </w:r>
      <w:r w:rsidR="00022EC0" w:rsidRPr="00692459">
        <w:rPr>
          <w:lang w:val="so-SO"/>
        </w:rPr>
        <w:t>:</w:t>
      </w:r>
    </w:p>
    <w:p w14:paraId="5632FAC8" w14:textId="014D9FE2" w:rsidR="00022EC0" w:rsidRPr="00070681" w:rsidRDefault="00070681" w:rsidP="00070681">
      <w:pPr>
        <w:pStyle w:val="ListParagraph"/>
        <w:numPr>
          <w:ilvl w:val="0"/>
          <w:numId w:val="26"/>
        </w:numPr>
        <w:rPr>
          <w:bCs/>
          <w:lang w:val="es-AR"/>
        </w:rPr>
      </w:pPr>
      <w:r w:rsidRPr="00070681">
        <w:rPr>
          <w:bCs/>
          <w:lang w:val="so-SO"/>
        </w:rPr>
        <w:t>inaad lasoo xidhiidho IMHA si laguu caawiyo</w:t>
      </w:r>
    </w:p>
    <w:p w14:paraId="7CCBA1CB" w14:textId="66F595E7" w:rsidR="00022EC0" w:rsidRPr="00070681" w:rsidRDefault="00070681" w:rsidP="00070681">
      <w:pPr>
        <w:pStyle w:val="ListParagraph"/>
        <w:numPr>
          <w:ilvl w:val="0"/>
          <w:numId w:val="26"/>
        </w:numPr>
        <w:rPr>
          <w:bCs/>
          <w:lang w:val="es-AR"/>
        </w:rPr>
      </w:pPr>
      <w:r w:rsidRPr="00070681">
        <w:rPr>
          <w:bCs/>
          <w:lang w:val="so-SO"/>
        </w:rPr>
        <w:t>inaad u dacwooto adeeg bixiyaha</w:t>
      </w:r>
    </w:p>
    <w:p w14:paraId="2B0AF277" w14:textId="0AF8063F" w:rsidR="00022EC0" w:rsidRPr="00070681" w:rsidRDefault="00070681" w:rsidP="00070681">
      <w:pPr>
        <w:pStyle w:val="ListParagraph"/>
        <w:numPr>
          <w:ilvl w:val="0"/>
          <w:numId w:val="26"/>
        </w:numPr>
        <w:rPr>
          <w:bCs/>
          <w:lang w:val="es-AR"/>
        </w:rPr>
      </w:pPr>
      <w:r w:rsidRPr="00070681">
        <w:rPr>
          <w:bCs/>
          <w:lang w:val="so-SO"/>
        </w:rPr>
        <w:t>inaad u dacwooto Guddiga Caafimaadka Maskaxda iyo Fayoqabka (1800 246 054).</w:t>
      </w:r>
    </w:p>
    <w:p w14:paraId="329009FA" w14:textId="5850ACF7" w:rsidR="00E30A87" w:rsidRPr="00070681" w:rsidRDefault="00070681" w:rsidP="00070681">
      <w:pPr>
        <w:pStyle w:val="Normalwithborder"/>
        <w:rPr>
          <w:lang w:val="es-AR"/>
        </w:rPr>
      </w:pPr>
      <w:r w:rsidRPr="00070681">
        <w:rPr>
          <w:lang w:val="so-SO"/>
        </w:rPr>
        <w:t>Mabaadi'da caafimaadka dhimirka iyo Fayoqabka oo luuqad cad lagu qeexay ayaa ah</w:t>
      </w:r>
      <w:r w:rsidR="00022EC0" w:rsidRPr="00070681">
        <w:rPr>
          <w:lang w:val="es-AR"/>
        </w:rPr>
        <w:t>:</w:t>
      </w:r>
    </w:p>
    <w:p w14:paraId="53EDEE92" w14:textId="39FB42CF" w:rsidR="00FD207B" w:rsidRPr="00070681" w:rsidRDefault="00070681" w:rsidP="00530D8F">
      <w:pPr>
        <w:pStyle w:val="Heading2"/>
        <w:rPr>
          <w:lang w:val="es-AR"/>
        </w:rPr>
      </w:pPr>
      <w:r w:rsidRPr="00070681">
        <w:rPr>
          <w:lang w:val="so-SO"/>
        </w:rPr>
        <w:t>Mabaadii’da caafimaadka maskaxda iyo fayoqabka</w:t>
      </w:r>
    </w:p>
    <w:p w14:paraId="42801049" w14:textId="76728537" w:rsidR="00FD207B" w:rsidRPr="00070681" w:rsidRDefault="00070681" w:rsidP="00530D8F">
      <w:pPr>
        <w:pStyle w:val="Heading3"/>
        <w:rPr>
          <w:lang w:val="es-AR"/>
        </w:rPr>
      </w:pPr>
      <w:r w:rsidRPr="00070681">
        <w:rPr>
          <w:lang w:val="so-SO"/>
        </w:rPr>
        <w:t>Mabda'a sharafta iyo madaxbanaanida</w:t>
      </w:r>
    </w:p>
    <w:p w14:paraId="45FD93C4" w14:textId="37F2C3CC" w:rsidR="00FD207B" w:rsidRPr="00070681" w:rsidRDefault="00070681" w:rsidP="00070681">
      <w:pPr>
        <w:pStyle w:val="Normalwithborder"/>
        <w:rPr>
          <w:lang w:val="so-SO"/>
        </w:rPr>
      </w:pPr>
      <w:r w:rsidRPr="00070681">
        <w:rPr>
          <w:lang w:val="so-SO"/>
        </w:rPr>
        <w:t>Dadka la nool xanuunada dhimirka, murugada niyadeed, ama xanuun maskaxeed waa in loola dhaqmo si sharaf iyo ixtiraam leh. Madaxbanaanidooda waa in la taageero oo kor loo qaadaa. Tusaale, in awood loo siiyo inay go'aanadooda gaaraan</w:t>
      </w:r>
      <w:r w:rsidR="00FD207B" w:rsidRPr="00070681">
        <w:rPr>
          <w:lang w:val="so-SO"/>
        </w:rPr>
        <w:t>.</w:t>
      </w:r>
    </w:p>
    <w:p w14:paraId="2C1A987A" w14:textId="6213E1B2" w:rsidR="00FD207B" w:rsidRPr="00070681" w:rsidRDefault="00070681" w:rsidP="00530D8F">
      <w:pPr>
        <w:pStyle w:val="Heading3"/>
        <w:rPr>
          <w:lang w:val="so-SO"/>
        </w:rPr>
      </w:pPr>
      <w:r w:rsidRPr="00070681">
        <w:rPr>
          <w:lang w:val="so-SO"/>
        </w:rPr>
        <w:t>Mabda'a kala duwanaanshaha daryeelka</w:t>
      </w:r>
    </w:p>
    <w:p w14:paraId="135844BC" w14:textId="4B046021" w:rsidR="00FD207B" w:rsidRPr="00334856" w:rsidRDefault="00070681" w:rsidP="00070681">
      <w:pPr>
        <w:pStyle w:val="Normalwithborder"/>
        <w:keepLines/>
        <w:rPr>
          <w:lang w:val="en-US"/>
        </w:rPr>
      </w:pPr>
      <w:r w:rsidRPr="00070681">
        <w:rPr>
          <w:lang w:val="so-SO"/>
        </w:rPr>
        <w:t>Dadka la nool xanuunada dhimirka, murugada niyadeed, ama xanuunada maskaxda waa inay helaan daryeel iyo taageero kala duwan. Tani waa in lagu saleeyaa waxay doonayaan oo ay doorbidayaan. Tan waxaa ka mid ah in la tixgeliyo</w:t>
      </w:r>
      <w:r w:rsidR="00FD207B" w:rsidRPr="00334856">
        <w:rPr>
          <w:lang w:val="en-US"/>
        </w:rPr>
        <w:t>:</w:t>
      </w:r>
    </w:p>
    <w:p w14:paraId="56E65E55" w14:textId="77777777" w:rsidR="0072136C" w:rsidRDefault="0072136C" w:rsidP="00BC26AC">
      <w:pPr>
        <w:pStyle w:val="ListParagraph"/>
        <w:keepLines/>
        <w:numPr>
          <w:ilvl w:val="0"/>
          <w:numId w:val="26"/>
        </w:numPr>
        <w:rPr>
          <w:bCs/>
        </w:rPr>
        <w:sectPr w:rsidR="0072136C"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11A4EF54" w:rsidR="00FD207B" w:rsidRPr="006510D5" w:rsidRDefault="00070681" w:rsidP="00070681">
      <w:pPr>
        <w:pStyle w:val="ListParagraph"/>
        <w:keepLines/>
        <w:numPr>
          <w:ilvl w:val="0"/>
          <w:numId w:val="26"/>
        </w:numPr>
        <w:rPr>
          <w:bCs/>
        </w:rPr>
      </w:pPr>
      <w:r w:rsidRPr="00070681">
        <w:rPr>
          <w:bCs/>
          <w:lang w:val="so-SO"/>
        </w:rPr>
        <w:lastRenderedPageBreak/>
        <w:t>baahidooda ku aadan helitaanka</w:t>
      </w:r>
    </w:p>
    <w:p w14:paraId="1FB04F56" w14:textId="162201A5" w:rsidR="00FD207B" w:rsidRPr="006510D5" w:rsidRDefault="00070681" w:rsidP="00070681">
      <w:pPr>
        <w:pStyle w:val="ListParagraph"/>
        <w:keepLines/>
        <w:numPr>
          <w:ilvl w:val="0"/>
          <w:numId w:val="26"/>
        </w:numPr>
        <w:rPr>
          <w:bCs/>
        </w:rPr>
      </w:pPr>
      <w:r w:rsidRPr="00070681">
        <w:rPr>
          <w:bCs/>
          <w:lang w:val="so-SO"/>
        </w:rPr>
        <w:t>xiriiradooda</w:t>
      </w:r>
    </w:p>
    <w:p w14:paraId="49E06C69" w14:textId="3947B462" w:rsidR="00FD207B" w:rsidRPr="00070681" w:rsidRDefault="00070681" w:rsidP="00070681">
      <w:pPr>
        <w:pStyle w:val="ListParagraph"/>
        <w:keepLines/>
        <w:numPr>
          <w:ilvl w:val="0"/>
          <w:numId w:val="26"/>
        </w:numPr>
        <w:rPr>
          <w:bCs/>
          <w:lang w:val="es-AR"/>
        </w:rPr>
      </w:pPr>
      <w:r w:rsidRPr="00070681">
        <w:rPr>
          <w:bCs/>
          <w:lang w:val="so-SO"/>
        </w:rPr>
        <w:t>marxaladaha ay ku nool yihiin</w:t>
      </w:r>
      <w:r w:rsidR="00FD207B" w:rsidRPr="00070681">
        <w:rPr>
          <w:bCs/>
          <w:lang w:val="es-AR"/>
        </w:rPr>
        <w:t xml:space="preserve"> </w:t>
      </w:r>
    </w:p>
    <w:p w14:paraId="41ABCDA3" w14:textId="2DAEF760" w:rsidR="00FD207B" w:rsidRPr="00070681" w:rsidRDefault="00070681" w:rsidP="00070681">
      <w:pPr>
        <w:pStyle w:val="ListParagraph"/>
        <w:keepLines/>
        <w:numPr>
          <w:ilvl w:val="0"/>
          <w:numId w:val="26"/>
        </w:numPr>
        <w:rPr>
          <w:bCs/>
          <w:lang w:val="es-AR"/>
        </w:rPr>
      </w:pPr>
      <w:r w:rsidRPr="00070681">
        <w:rPr>
          <w:bCs/>
          <w:lang w:val="so-SO"/>
        </w:rPr>
        <w:t>waaya aragnimada ay u leeyihiin dhaawaca</w:t>
      </w:r>
    </w:p>
    <w:p w14:paraId="76FCC9B7" w14:textId="7866E14D" w:rsidR="00FD207B" w:rsidRPr="006510D5" w:rsidRDefault="00070681" w:rsidP="00070681">
      <w:pPr>
        <w:pStyle w:val="ListParagraph"/>
        <w:keepLines/>
        <w:numPr>
          <w:ilvl w:val="0"/>
          <w:numId w:val="26"/>
        </w:numPr>
        <w:rPr>
          <w:bCs/>
        </w:rPr>
      </w:pPr>
      <w:r w:rsidRPr="00070681">
        <w:rPr>
          <w:bCs/>
          <w:lang w:val="so-SO"/>
        </w:rPr>
        <w:t>waxbarashadooda</w:t>
      </w:r>
    </w:p>
    <w:p w14:paraId="5AD37A13" w14:textId="1BBF8824" w:rsidR="00FD207B" w:rsidRPr="006510D5" w:rsidRDefault="00070681" w:rsidP="00070681">
      <w:pPr>
        <w:pStyle w:val="ListParagraph"/>
        <w:keepLines/>
        <w:numPr>
          <w:ilvl w:val="0"/>
          <w:numId w:val="26"/>
        </w:numPr>
        <w:rPr>
          <w:bCs/>
        </w:rPr>
      </w:pPr>
      <w:r w:rsidRPr="00070681">
        <w:rPr>
          <w:bCs/>
          <w:lang w:val="so-SO"/>
        </w:rPr>
        <w:t>dhaqaalahooda</w:t>
      </w:r>
    </w:p>
    <w:p w14:paraId="7DFF09D5" w14:textId="5CF5DCD4" w:rsidR="00FD207B" w:rsidRPr="001E3B04" w:rsidRDefault="00070681" w:rsidP="00070681">
      <w:pPr>
        <w:pStyle w:val="ListParagraph"/>
        <w:keepLines/>
        <w:numPr>
          <w:ilvl w:val="0"/>
          <w:numId w:val="26"/>
        </w:numPr>
        <w:rPr>
          <w:bCs/>
        </w:rPr>
      </w:pPr>
      <w:r w:rsidRPr="00070681">
        <w:rPr>
          <w:bCs/>
          <w:lang w:val="so-SO"/>
        </w:rPr>
        <w:t>shaqadooda</w:t>
      </w:r>
      <w:r w:rsidR="00FD207B" w:rsidRPr="006510D5">
        <w:rPr>
          <w:bCs/>
        </w:rPr>
        <w:t>.</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76C3F55D" w:rsidR="00FD207B" w:rsidRPr="00FC638E" w:rsidRDefault="00070681" w:rsidP="00530D8F">
      <w:pPr>
        <w:pStyle w:val="Heading3"/>
      </w:pPr>
      <w:r w:rsidRPr="00070681">
        <w:rPr>
          <w:lang w:val="so-SO"/>
        </w:rPr>
        <w:t>Mabda'a ugu xakameynta yar</w:t>
      </w:r>
    </w:p>
    <w:p w14:paraId="1405ACC5" w14:textId="56A8DDF4" w:rsidR="00FD207B" w:rsidRPr="00685F7B" w:rsidRDefault="00070681" w:rsidP="00070681">
      <w:pPr>
        <w:pStyle w:val="Normalwithborder"/>
        <w:rPr>
          <w:rFonts w:eastAsia="SimSun"/>
          <w:lang w:val="en-US" w:eastAsia="zh-CN"/>
        </w:rPr>
      </w:pPr>
      <w:r w:rsidRPr="00070681">
        <w:rPr>
          <w:lang w:val="so-SO"/>
        </w:rPr>
        <w:t>Xakameynta ugu yar waxaa loola jeeda dadka la nool xanuunada dhimirka, murugada niyadeed, ama xanuunada maskaxda waxay u baahan yihiin in la siiyo xorriyadda ugu badan ee suurtogalka ah</w:t>
      </w:r>
      <w:r w:rsidR="00FD207B" w:rsidRPr="00334856">
        <w:rPr>
          <w:lang w:val="en-US"/>
        </w:rPr>
        <w:t>.</w:t>
      </w:r>
    </w:p>
    <w:p w14:paraId="38C1D0D7" w14:textId="2757CC82" w:rsidR="00FD207B" w:rsidRPr="00685F7B" w:rsidRDefault="00070681" w:rsidP="00070681">
      <w:pPr>
        <w:pStyle w:val="Normalwithborder"/>
        <w:rPr>
          <w:rFonts w:eastAsia="SimSun"/>
          <w:lang w:val="so-SO" w:eastAsia="zh-CN"/>
        </w:rPr>
      </w:pPr>
      <w:r w:rsidRPr="00070681">
        <w:rPr>
          <w:lang w:val="so-SO"/>
        </w:rPr>
        <w:t>Adeegyadu waa inay ku dadaalaan sidii ay u taageeri lahaayeen dadka ayagoo ku dhaqmaya xakameynta ugu yar marka laga hadlayo xuquuqdooda iyo madax-bannaanidooda. Hadafku waa in uu ahaadaa sidii loo taageeri lahaa soo kabashadooda iyo inay bulshada la howlgalaan</w:t>
      </w:r>
      <w:r w:rsidR="00FD207B" w:rsidRPr="00070681">
        <w:rPr>
          <w:lang w:val="so-SO"/>
        </w:rPr>
        <w:t>.</w:t>
      </w:r>
    </w:p>
    <w:p w14:paraId="7E75A8AF" w14:textId="367954B6" w:rsidR="00FD207B" w:rsidRPr="00070681" w:rsidRDefault="00070681" w:rsidP="00070681">
      <w:pPr>
        <w:pStyle w:val="Normalwithborder"/>
        <w:rPr>
          <w:lang w:val="so-SO"/>
        </w:rPr>
      </w:pPr>
      <w:r w:rsidRPr="00070681">
        <w:rPr>
          <w:lang w:val="so-SO"/>
        </w:rPr>
        <w:t>Qofka rabitaankiisa gaarka ah waa inay noqotaa waxa hagaya soo kabashadooda iyo sidoo kale waxa ay uga dhigan tahay inay la howlgalaan bulshada, xitaa haddii dadka kale aragtidaas qabin. Waxyaabaha uu qofku u arki karo inay tahay xakameyn la xakameynayo iyaga ayaa laga yaabaa in uusan qof kale sidaas u arkin</w:t>
      </w:r>
      <w:r w:rsidR="00FD207B" w:rsidRPr="00070681">
        <w:rPr>
          <w:lang w:val="so-SO"/>
        </w:rPr>
        <w:t>.</w:t>
      </w:r>
    </w:p>
    <w:p w14:paraId="02D546F3" w14:textId="4B4CA430" w:rsidR="00FD207B" w:rsidRPr="00070681" w:rsidRDefault="00070681" w:rsidP="00530D8F">
      <w:pPr>
        <w:pStyle w:val="Heading3"/>
        <w:rPr>
          <w:lang w:val="so-SO"/>
        </w:rPr>
      </w:pPr>
      <w:r w:rsidRPr="00070681">
        <w:rPr>
          <w:lang w:val="so-SO"/>
        </w:rPr>
        <w:t>Mabda'a go'aan qaadashado qofka laga taageeray</w:t>
      </w:r>
    </w:p>
    <w:p w14:paraId="4B0F980A" w14:textId="07FB1EB4" w:rsidR="00FD207B" w:rsidRPr="00070681" w:rsidRDefault="00070681" w:rsidP="00070681">
      <w:pPr>
        <w:pStyle w:val="Normalwithborder"/>
        <w:rPr>
          <w:lang w:val="so-SO"/>
        </w:rPr>
      </w:pPr>
      <w:r w:rsidRPr="00070681">
        <w:rPr>
          <w:lang w:val="so-SO"/>
        </w:rPr>
        <w:t>Dadka helaya adeegyada waa in lagu taageeraa inay ayagu gaaraan go’aanadooda ku saabsan daawayntooda, qiimaynta lagu sameynayo, daryeelkooda iyo soo kabsashadooda, xataa haddii uu jiro xukun maxkamadeed oo amraya in khasab lagu daaweeyo. Qofka aragtidiisa iyo rabitaankiisa ayaa ah waxyaabaha mudnaanta la siinayo.</w:t>
      </w:r>
    </w:p>
    <w:p w14:paraId="3048A794" w14:textId="46351BBA" w:rsidR="00FD207B" w:rsidRPr="00070681" w:rsidRDefault="00070681" w:rsidP="00530D8F">
      <w:pPr>
        <w:pStyle w:val="Heading3"/>
        <w:rPr>
          <w:lang w:val="so-SO"/>
        </w:rPr>
      </w:pPr>
      <w:r w:rsidRPr="00070681">
        <w:rPr>
          <w:lang w:val="so-SO"/>
        </w:rPr>
        <w:t>Mabda'a qoyska iyo daryeelayaasha</w:t>
      </w:r>
    </w:p>
    <w:p w14:paraId="6E51B17A" w14:textId="41397733" w:rsidR="00FD207B" w:rsidRPr="00070681" w:rsidRDefault="00070681" w:rsidP="00070681">
      <w:pPr>
        <w:pStyle w:val="Normalwithborder"/>
        <w:rPr>
          <w:lang w:val="so-SO"/>
        </w:rPr>
      </w:pPr>
      <w:r w:rsidRPr="00070681">
        <w:rPr>
          <w:lang w:val="so-SO"/>
        </w:rPr>
        <w:t>Qoysaska, daryeelayaasha, iyo taageerayaasha dadka helaya adeegyada waa in lagu taageero doorka loo baahan yahay inay ka ciyaaraan go'aannada ku saabsan sida qofka loo qiimeynayo, daaweynta iyo soo kabashada</w:t>
      </w:r>
      <w:r>
        <w:rPr>
          <w:lang w:val="so-SO"/>
        </w:rPr>
        <w:t>.</w:t>
      </w:r>
    </w:p>
    <w:p w14:paraId="4F1297EB" w14:textId="3CF4E7E9" w:rsidR="00FD207B" w:rsidRPr="00070681" w:rsidRDefault="00070681" w:rsidP="00530D8F">
      <w:pPr>
        <w:pStyle w:val="Heading3"/>
        <w:rPr>
          <w:lang w:val="so-SO"/>
        </w:rPr>
      </w:pPr>
      <w:r w:rsidRPr="00070681">
        <w:rPr>
          <w:lang w:val="so-SO"/>
        </w:rPr>
        <w:t>Mabda'a waayo-aragnimada uu qofku kusoo noolaa</w:t>
      </w:r>
    </w:p>
    <w:p w14:paraId="175B034A" w14:textId="006C6FB5" w:rsidR="00FD207B" w:rsidRPr="00070681" w:rsidRDefault="00070681" w:rsidP="00070681">
      <w:pPr>
        <w:pStyle w:val="Normalwithborder"/>
        <w:rPr>
          <w:lang w:val="so-SO"/>
        </w:rPr>
      </w:pPr>
      <w:r w:rsidRPr="00070681">
        <w:rPr>
          <w:lang w:val="so-SO"/>
        </w:rPr>
        <w:t>Waayo-aragnimada dadka la nool xanuunada dhimirka, murugada niyadeed, ama xanuunada maskaxda iyo qoysaskooda waa in la aqoonsado lana qiimeeyaa marka adeegyada la bixinayo</w:t>
      </w:r>
      <w:r w:rsidR="00FD207B" w:rsidRPr="00070681">
        <w:rPr>
          <w:lang w:val="so-SO"/>
        </w:rPr>
        <w:t>.</w:t>
      </w:r>
    </w:p>
    <w:p w14:paraId="1999FD76" w14:textId="10BDE5CC" w:rsidR="00FD207B" w:rsidRPr="00070681" w:rsidRDefault="00070681" w:rsidP="00530D8F">
      <w:pPr>
        <w:pStyle w:val="Heading3"/>
        <w:rPr>
          <w:lang w:val="so-SO"/>
        </w:rPr>
      </w:pPr>
      <w:r w:rsidRPr="00070681">
        <w:rPr>
          <w:lang w:val="so-SO"/>
        </w:rPr>
        <w:lastRenderedPageBreak/>
        <w:t>Mabda'a baahiyaha caafimaad</w:t>
      </w:r>
    </w:p>
    <w:p w14:paraId="439D4799" w14:textId="6E4D5C28" w:rsidR="00FD207B" w:rsidRPr="00685F7B" w:rsidRDefault="00070681" w:rsidP="00070681">
      <w:pPr>
        <w:pStyle w:val="Normalwithborder"/>
        <w:rPr>
          <w:rFonts w:eastAsia="SimSun"/>
          <w:lang w:val="so-SO" w:eastAsia="zh-CN"/>
        </w:rPr>
      </w:pPr>
      <w:r w:rsidRPr="00070681">
        <w:rPr>
          <w:lang w:val="so-SO"/>
        </w:rPr>
        <w:t>Baahiyaha caafimaadka iyo baahiyaha kale waa in la aqoonsadaa, sidoo kalena qofka la nool xanuunada dhimirka, murugada niyadeed, ama xanuunada maskaxda, waa in la taageeraa si arimahaas wax looga qabto</w:t>
      </w:r>
      <w:r w:rsidR="00FD207B" w:rsidRPr="00070681">
        <w:rPr>
          <w:lang w:val="so-SO"/>
        </w:rPr>
        <w:t>.</w:t>
      </w:r>
    </w:p>
    <w:p w14:paraId="03D0871C" w14:textId="5C30BA10" w:rsidR="00FD207B" w:rsidRPr="00070681" w:rsidRDefault="00070681" w:rsidP="00070681">
      <w:pPr>
        <w:pStyle w:val="Normalwithborder"/>
        <w:rPr>
          <w:lang w:val="so-SO"/>
        </w:rPr>
      </w:pPr>
      <w:r w:rsidRPr="00070681">
        <w:rPr>
          <w:lang w:val="so-SO"/>
        </w:rPr>
        <w:t>Taas waxa ka mid ah baahi kasta oo la xidhiidha isticmaalka maandooriyaha iyo khamriga. Sida baahida caafimaadka jireed ee qofka ay isugu xirto ayna u saameyso baahiyahooda caafimaadka dhimirka waa in sidoo kale la tixgeliyaa</w:t>
      </w:r>
      <w:r w:rsidR="00FD207B" w:rsidRPr="00070681">
        <w:rPr>
          <w:lang w:val="so-SO"/>
        </w:rPr>
        <w:t>.</w:t>
      </w:r>
    </w:p>
    <w:p w14:paraId="71DBFE6F" w14:textId="6437E206" w:rsidR="00FD207B" w:rsidRPr="00070681" w:rsidRDefault="00070681" w:rsidP="00530D8F">
      <w:pPr>
        <w:pStyle w:val="Heading3"/>
        <w:rPr>
          <w:lang w:val="so-SO"/>
        </w:rPr>
      </w:pPr>
      <w:r w:rsidRPr="00070681">
        <w:rPr>
          <w:lang w:val="so-SO"/>
        </w:rPr>
        <w:t>Mabda'a Sharafta khatarta</w:t>
      </w:r>
    </w:p>
    <w:p w14:paraId="1FBCCA2F" w14:textId="28D56EEE" w:rsidR="00FD207B" w:rsidRPr="00685F7B" w:rsidRDefault="00070681" w:rsidP="00070681">
      <w:pPr>
        <w:pStyle w:val="Normalwithborder"/>
        <w:rPr>
          <w:rFonts w:eastAsia="SimSun"/>
          <w:lang w:val="so-SO" w:eastAsia="zh-CN"/>
        </w:rPr>
      </w:pPr>
      <w:r w:rsidRPr="00070681">
        <w:rPr>
          <w:lang w:val="so-SO"/>
        </w:rPr>
        <w:t>Dadka helaya adeegyada waxay xaq u leeyihiin inay u bareeraan khataro macquul ah (shakhsi ahaan ku habboon) markay go'aannada gaarayaan</w:t>
      </w:r>
      <w:r w:rsidR="00FD207B" w:rsidRPr="00070681">
        <w:rPr>
          <w:lang w:val="so-SO"/>
        </w:rPr>
        <w:t>.</w:t>
      </w:r>
    </w:p>
    <w:p w14:paraId="28A5293E" w14:textId="633A1BE8" w:rsidR="00FD207B" w:rsidRPr="00070681" w:rsidRDefault="00070681" w:rsidP="00530D8F">
      <w:pPr>
        <w:pStyle w:val="Heading3"/>
        <w:rPr>
          <w:lang w:val="so-SO"/>
        </w:rPr>
      </w:pPr>
      <w:r w:rsidRPr="00070681">
        <w:rPr>
          <w:lang w:val="so-SO"/>
        </w:rPr>
        <w:t>Mabda'a ladnaanta dhalinyarada</w:t>
      </w:r>
    </w:p>
    <w:p w14:paraId="632C03E4" w14:textId="2AD168DC" w:rsidR="00FD207B" w:rsidRPr="00070681" w:rsidRDefault="00070681" w:rsidP="00070681">
      <w:pPr>
        <w:pStyle w:val="Normalwithborder"/>
        <w:rPr>
          <w:lang w:val="so-SO"/>
        </w:rPr>
      </w:pPr>
      <w:r w:rsidRPr="00070681">
        <w:rPr>
          <w:lang w:val="so-SO"/>
        </w:rPr>
        <w:t>Caafimaadka, badqabka, iyo madax-bannaanida carruurta iyo da'yarta helaysa adeegyada waa in laga shaqeeyaa loona taageeraa qaab iyagu ay fahmi karaan, iyadoo la tixgelinayo waayaha nolosha, da'da, iyo arrimo kale</w:t>
      </w:r>
      <w:r w:rsidR="00FD207B" w:rsidRPr="00070681">
        <w:rPr>
          <w:lang w:val="so-SO"/>
        </w:rPr>
        <w:t>.</w:t>
      </w:r>
    </w:p>
    <w:p w14:paraId="2A9E2FE6" w14:textId="723BAA53" w:rsidR="00FD207B" w:rsidRPr="00070681" w:rsidRDefault="00070681" w:rsidP="00530D8F">
      <w:pPr>
        <w:pStyle w:val="Heading3"/>
        <w:rPr>
          <w:lang w:val="so-SO"/>
        </w:rPr>
      </w:pPr>
      <w:r w:rsidRPr="00070681">
        <w:rPr>
          <w:lang w:val="so-SO"/>
        </w:rPr>
        <w:t>Mabda'a kala duwanaanshaha</w:t>
      </w:r>
    </w:p>
    <w:p w14:paraId="503E339D" w14:textId="3FAFF3CB" w:rsidR="00FD207B" w:rsidRPr="00070681" w:rsidRDefault="00070681" w:rsidP="00070681">
      <w:pPr>
        <w:pStyle w:val="Normalwithborder"/>
        <w:rPr>
          <w:lang w:val="so-SO"/>
        </w:rPr>
      </w:pPr>
      <w:r w:rsidRPr="00070681">
        <w:rPr>
          <w:lang w:val="so-SO"/>
        </w:rPr>
        <w:t>Baahiyaha iyo khibradaha kala duwan ee dadka helaya adeegyada waa in la tixgeliyo marka la bixinayo daawaynta iyo daryeelka, waxaana ka mid ah</w:t>
      </w:r>
      <w:r w:rsidR="00FD207B" w:rsidRPr="00070681">
        <w:rPr>
          <w:lang w:val="so-SO"/>
        </w:rPr>
        <w:t>:</w:t>
      </w:r>
    </w:p>
    <w:p w14:paraId="0BB50256" w14:textId="77777777" w:rsidR="00061DB3" w:rsidRPr="00070681" w:rsidRDefault="00061DB3" w:rsidP="00F847BF">
      <w:pPr>
        <w:pStyle w:val="ListParagraph"/>
        <w:numPr>
          <w:ilvl w:val="0"/>
          <w:numId w:val="26"/>
        </w:numPr>
        <w:rPr>
          <w:bCs/>
          <w:lang w:val="so-SO"/>
        </w:rPr>
        <w:sectPr w:rsidR="00061DB3" w:rsidRPr="00070681" w:rsidSect="0072136C">
          <w:type w:val="continuous"/>
          <w:pgSz w:w="11900" w:h="16840" w:code="9"/>
          <w:pgMar w:top="1033" w:right="907" w:bottom="964" w:left="907" w:header="257" w:footer="490" w:gutter="0"/>
          <w:paperSrc w:first="7" w:other="7"/>
          <w:cols w:space="708"/>
          <w:titlePg/>
          <w:docGrid w:linePitch="299"/>
        </w:sectPr>
      </w:pPr>
    </w:p>
    <w:p w14:paraId="7D4EF4AF" w14:textId="215E22A4" w:rsidR="00FD207B" w:rsidRPr="006510D5" w:rsidRDefault="00070681" w:rsidP="00070681">
      <w:pPr>
        <w:pStyle w:val="ListParagraph"/>
        <w:numPr>
          <w:ilvl w:val="0"/>
          <w:numId w:val="26"/>
        </w:numPr>
        <w:spacing w:before="60"/>
        <w:rPr>
          <w:bCs/>
        </w:rPr>
      </w:pPr>
      <w:r w:rsidRPr="00070681">
        <w:rPr>
          <w:bCs/>
          <w:lang w:val="so-SO"/>
        </w:rPr>
        <w:t>aqoonsiga jinsiga</w:t>
      </w:r>
    </w:p>
    <w:p w14:paraId="590DD7EE" w14:textId="14B316DD" w:rsidR="00FD207B" w:rsidRPr="00070681" w:rsidRDefault="00070681" w:rsidP="00070681">
      <w:pPr>
        <w:pStyle w:val="ListParagraph"/>
        <w:numPr>
          <w:ilvl w:val="0"/>
          <w:numId w:val="26"/>
        </w:numPr>
        <w:spacing w:before="60"/>
        <w:rPr>
          <w:bCs/>
          <w:lang w:val="es-AR"/>
        </w:rPr>
      </w:pPr>
      <w:r w:rsidRPr="00070681">
        <w:rPr>
          <w:bCs/>
          <w:lang w:val="so-SO"/>
        </w:rPr>
        <w:t>cida uu shaqsigu rabo inay u galmoodaan</w:t>
      </w:r>
    </w:p>
    <w:p w14:paraId="0321B722" w14:textId="53ED6C8C" w:rsidR="00FD207B" w:rsidRPr="006510D5" w:rsidRDefault="00070681" w:rsidP="00070681">
      <w:pPr>
        <w:pStyle w:val="ListParagraph"/>
        <w:numPr>
          <w:ilvl w:val="0"/>
          <w:numId w:val="26"/>
        </w:numPr>
        <w:spacing w:before="60"/>
        <w:rPr>
          <w:bCs/>
        </w:rPr>
      </w:pPr>
      <w:r w:rsidRPr="00070681">
        <w:rPr>
          <w:bCs/>
          <w:lang w:val="so-SO"/>
        </w:rPr>
        <w:t>lab ama dheddig</w:t>
      </w:r>
    </w:p>
    <w:p w14:paraId="3F7B3585" w14:textId="628F5BF8" w:rsidR="00FD207B" w:rsidRPr="006510D5" w:rsidRDefault="00070681" w:rsidP="00070681">
      <w:pPr>
        <w:pStyle w:val="ListParagraph"/>
        <w:numPr>
          <w:ilvl w:val="0"/>
          <w:numId w:val="26"/>
        </w:numPr>
        <w:spacing w:before="60"/>
        <w:rPr>
          <w:bCs/>
        </w:rPr>
      </w:pPr>
      <w:r w:rsidRPr="00070681">
        <w:rPr>
          <w:bCs/>
          <w:lang w:val="so-SO"/>
        </w:rPr>
        <w:t>isirka</w:t>
      </w:r>
    </w:p>
    <w:p w14:paraId="74C10290" w14:textId="1540DE79" w:rsidR="00FD207B" w:rsidRPr="006510D5" w:rsidRDefault="00070681" w:rsidP="00070681">
      <w:pPr>
        <w:pStyle w:val="ListParagraph"/>
        <w:numPr>
          <w:ilvl w:val="0"/>
          <w:numId w:val="26"/>
        </w:numPr>
        <w:spacing w:before="60"/>
        <w:rPr>
          <w:bCs/>
        </w:rPr>
      </w:pPr>
      <w:r w:rsidRPr="00070681">
        <w:rPr>
          <w:bCs/>
          <w:lang w:val="so-SO"/>
        </w:rPr>
        <w:t>luuqada</w:t>
      </w:r>
    </w:p>
    <w:p w14:paraId="2B8C3797" w14:textId="551F7DBE" w:rsidR="00FD207B" w:rsidRPr="006510D5" w:rsidRDefault="00070681" w:rsidP="00070681">
      <w:pPr>
        <w:pStyle w:val="ListParagraph"/>
        <w:numPr>
          <w:ilvl w:val="0"/>
          <w:numId w:val="26"/>
        </w:numPr>
        <w:spacing w:before="60"/>
        <w:rPr>
          <w:bCs/>
        </w:rPr>
      </w:pPr>
      <w:r w:rsidRPr="00070681">
        <w:rPr>
          <w:bCs/>
          <w:lang w:val="so-SO"/>
        </w:rPr>
        <w:t>jinsiyadda</w:t>
      </w:r>
    </w:p>
    <w:p w14:paraId="3D3D5746" w14:textId="56C7D468" w:rsidR="00FD207B" w:rsidRPr="006510D5" w:rsidRDefault="00070681" w:rsidP="00F847BF">
      <w:pPr>
        <w:pStyle w:val="ListParagraph"/>
        <w:numPr>
          <w:ilvl w:val="0"/>
          <w:numId w:val="26"/>
        </w:numPr>
        <w:spacing w:before="60"/>
        <w:rPr>
          <w:bCs/>
        </w:rPr>
      </w:pPr>
      <w:r w:rsidRPr="00070681">
        <w:rPr>
          <w:rFonts w:eastAsia="Yu Mincho" w:cs="Arial"/>
          <w:kern w:val="2"/>
          <w:szCs w:val="22"/>
          <w:lang w:val="so-SO" w:eastAsia="ja-JP"/>
          <w14:ligatures w14:val="standardContextual"/>
        </w:rPr>
        <w:t>diinta, caqiidada ama ruuxda</w:t>
      </w:r>
    </w:p>
    <w:p w14:paraId="7549F3D7" w14:textId="4830D26D" w:rsidR="00FD207B" w:rsidRPr="00070681" w:rsidRDefault="00070681" w:rsidP="00070681">
      <w:pPr>
        <w:pStyle w:val="ListParagraph"/>
        <w:numPr>
          <w:ilvl w:val="0"/>
          <w:numId w:val="26"/>
        </w:numPr>
        <w:spacing w:before="60"/>
        <w:rPr>
          <w:bCs/>
          <w:lang w:val="es-AR"/>
        </w:rPr>
      </w:pPr>
      <w:r w:rsidRPr="00070681">
        <w:rPr>
          <w:bCs/>
          <w:lang w:val="so-SO"/>
        </w:rPr>
        <w:t>heerka uu nolosha kaga jiro (class)</w:t>
      </w:r>
    </w:p>
    <w:p w14:paraId="311C7006" w14:textId="740F8D82" w:rsidR="00FD207B" w:rsidRPr="006510D5" w:rsidRDefault="00070681" w:rsidP="00070681">
      <w:pPr>
        <w:pStyle w:val="ListParagraph"/>
        <w:numPr>
          <w:ilvl w:val="0"/>
          <w:numId w:val="26"/>
        </w:numPr>
        <w:spacing w:before="60"/>
        <w:rPr>
          <w:bCs/>
        </w:rPr>
      </w:pPr>
      <w:r w:rsidRPr="00070681">
        <w:rPr>
          <w:bCs/>
          <w:lang w:val="so-SO"/>
        </w:rPr>
        <w:t>heerka dhaqan-dhaqaale</w:t>
      </w:r>
    </w:p>
    <w:p w14:paraId="2B0265D4" w14:textId="26BF20CF" w:rsidR="00FD207B" w:rsidRPr="006510D5" w:rsidRDefault="00070681" w:rsidP="00070681">
      <w:pPr>
        <w:pStyle w:val="ListParagraph"/>
        <w:numPr>
          <w:ilvl w:val="0"/>
          <w:numId w:val="26"/>
        </w:numPr>
        <w:spacing w:before="60"/>
        <w:rPr>
          <w:bCs/>
        </w:rPr>
      </w:pPr>
      <w:r w:rsidRPr="00070681">
        <w:rPr>
          <w:bCs/>
          <w:lang w:val="so-SO"/>
        </w:rPr>
        <w:t>da’da</w:t>
      </w:r>
    </w:p>
    <w:p w14:paraId="16095314" w14:textId="13503C25" w:rsidR="00FD207B" w:rsidRPr="006510D5" w:rsidRDefault="00070681" w:rsidP="00070681">
      <w:pPr>
        <w:pStyle w:val="ListParagraph"/>
        <w:numPr>
          <w:ilvl w:val="0"/>
          <w:numId w:val="26"/>
        </w:numPr>
        <w:spacing w:before="60"/>
        <w:rPr>
          <w:bCs/>
        </w:rPr>
      </w:pPr>
      <w:r w:rsidRPr="00070681">
        <w:rPr>
          <w:bCs/>
          <w:lang w:val="so-SO"/>
        </w:rPr>
        <w:t>naafonimada</w:t>
      </w:r>
    </w:p>
    <w:p w14:paraId="7EC4F0AA" w14:textId="7CDDC471" w:rsidR="00FD207B" w:rsidRPr="006510D5" w:rsidRDefault="00070681" w:rsidP="00070681">
      <w:pPr>
        <w:pStyle w:val="ListParagraph"/>
        <w:numPr>
          <w:ilvl w:val="0"/>
          <w:numId w:val="26"/>
        </w:numPr>
        <w:spacing w:before="60"/>
        <w:rPr>
          <w:bCs/>
        </w:rPr>
      </w:pPr>
      <w:r w:rsidRPr="00070681">
        <w:rPr>
          <w:bCs/>
          <w:lang w:val="so-SO"/>
        </w:rPr>
        <w:t>kala duwanaanshaha neerfaha (neurodiversity)</w:t>
      </w:r>
    </w:p>
    <w:p w14:paraId="6451B81F" w14:textId="75C4D3E3" w:rsidR="00FD207B" w:rsidRPr="006510D5" w:rsidRDefault="00070681" w:rsidP="00070681">
      <w:pPr>
        <w:pStyle w:val="ListParagraph"/>
        <w:numPr>
          <w:ilvl w:val="0"/>
          <w:numId w:val="26"/>
        </w:numPr>
        <w:spacing w:before="60"/>
        <w:rPr>
          <w:bCs/>
        </w:rPr>
      </w:pPr>
      <w:r w:rsidRPr="00070681">
        <w:rPr>
          <w:bCs/>
          <w:lang w:val="so-SO"/>
        </w:rPr>
        <w:t>dhaqanka</w:t>
      </w:r>
    </w:p>
    <w:p w14:paraId="2E115B99" w14:textId="1E31D0C7" w:rsidR="00FD207B" w:rsidRPr="006510D5" w:rsidRDefault="00070681" w:rsidP="00070681">
      <w:pPr>
        <w:pStyle w:val="ListParagraph"/>
        <w:numPr>
          <w:ilvl w:val="0"/>
          <w:numId w:val="26"/>
        </w:numPr>
        <w:spacing w:before="60"/>
        <w:rPr>
          <w:bCs/>
        </w:rPr>
      </w:pPr>
      <w:r w:rsidRPr="00070681">
        <w:rPr>
          <w:bCs/>
          <w:lang w:val="so-SO"/>
        </w:rPr>
        <w:t>heerka deganaanshaha</w:t>
      </w:r>
    </w:p>
    <w:p w14:paraId="6AF3CA5B" w14:textId="2B6947C0" w:rsidR="00FD207B" w:rsidRPr="009C2608" w:rsidRDefault="00070681" w:rsidP="00070681">
      <w:pPr>
        <w:pStyle w:val="ListParagraph"/>
        <w:numPr>
          <w:ilvl w:val="0"/>
          <w:numId w:val="26"/>
        </w:numPr>
        <w:spacing w:before="60"/>
        <w:rPr>
          <w:bCs/>
        </w:rPr>
      </w:pPr>
      <w:r w:rsidRPr="00070681">
        <w:rPr>
          <w:bCs/>
          <w:lang w:val="so-SO"/>
        </w:rPr>
        <w:t>khasaare juquraafiahaaneed</w:t>
      </w:r>
      <w:r w:rsidR="00FD207B" w:rsidRPr="006510D5">
        <w:rPr>
          <w:bCs/>
        </w:rPr>
        <w:t>.</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3D121318" w:rsidR="00FD207B" w:rsidRPr="009C2608" w:rsidRDefault="008A1152" w:rsidP="008A1152">
      <w:pPr>
        <w:pStyle w:val="Normalwithborder"/>
        <w:rPr>
          <w:lang w:val="en-US"/>
        </w:rPr>
      </w:pPr>
      <w:r w:rsidRPr="008A1152">
        <w:rPr>
          <w:lang w:val="so-SO"/>
        </w:rPr>
        <w:t>Adeegyada waa in loo bixiyaa qaab ka turjumaysa khibradahan iyo baahiyahan kala duwan. Taas macnaheedu waxay tahay in dadku ay u sheegan karaan adeegyada waxa ay u baahan yihiin si ay u dareemaan ammaan. Adeegyadu waa inay fahmaan:</w:t>
      </w:r>
    </w:p>
    <w:p w14:paraId="10E10B5A" w14:textId="624B9D9F" w:rsidR="00FD207B" w:rsidRPr="008A1152" w:rsidRDefault="008A1152" w:rsidP="008A1152">
      <w:pPr>
        <w:pStyle w:val="ListParagraph"/>
        <w:numPr>
          <w:ilvl w:val="0"/>
          <w:numId w:val="26"/>
        </w:numPr>
        <w:spacing w:before="60"/>
        <w:rPr>
          <w:bCs/>
          <w:lang w:val="es-AR"/>
        </w:rPr>
      </w:pPr>
      <w:r w:rsidRPr="008A1152">
        <w:rPr>
          <w:bCs/>
          <w:lang w:val="so-SO"/>
        </w:rPr>
        <w:t>baahiyaha iyo waayo-aragnimada kala duwan ee qofku leeyahay</w:t>
      </w:r>
    </w:p>
    <w:p w14:paraId="247D3AF0" w14:textId="64E90467" w:rsidR="00FD207B" w:rsidRPr="008A1152" w:rsidRDefault="008A1152" w:rsidP="008A1152">
      <w:pPr>
        <w:pStyle w:val="ListParagraph"/>
        <w:numPr>
          <w:ilvl w:val="0"/>
          <w:numId w:val="26"/>
        </w:numPr>
        <w:spacing w:before="60"/>
        <w:rPr>
          <w:bCs/>
          <w:lang w:val="es-AR"/>
        </w:rPr>
      </w:pPr>
      <w:r w:rsidRPr="008A1152">
        <w:rPr>
          <w:bCs/>
          <w:lang w:val="so-SO"/>
        </w:rPr>
        <w:t>waayo-aragnimo kasta oo uu qofku u leeyahay dhaawaca</w:t>
      </w:r>
    </w:p>
    <w:p w14:paraId="734AC859" w14:textId="59152F5E" w:rsidR="00FD207B" w:rsidRPr="008A1152" w:rsidRDefault="008A1152" w:rsidP="008A1152">
      <w:pPr>
        <w:pStyle w:val="ListParagraph"/>
        <w:numPr>
          <w:ilvl w:val="0"/>
          <w:numId w:val="26"/>
        </w:numPr>
        <w:rPr>
          <w:bCs/>
          <w:lang w:val="es-AR"/>
        </w:rPr>
      </w:pPr>
      <w:r w:rsidRPr="008A1152">
        <w:rPr>
          <w:bCs/>
          <w:lang w:val="so-SO"/>
        </w:rPr>
        <w:lastRenderedPageBreak/>
        <w:t>sida ay baahiyaha iyo waaya-aragnimada isugu xidhan yihiin oo ay saamayn ugu yeelan karaan caafimaadka maskaxda ee qofka</w:t>
      </w:r>
      <w:r w:rsidR="00FD207B" w:rsidRPr="008A1152">
        <w:rPr>
          <w:bCs/>
          <w:lang w:val="es-AR"/>
        </w:rPr>
        <w:t>.</w:t>
      </w:r>
    </w:p>
    <w:p w14:paraId="16F50342" w14:textId="690DCA96" w:rsidR="00FD207B" w:rsidRPr="008A1152" w:rsidRDefault="008A1152" w:rsidP="00530D8F">
      <w:pPr>
        <w:pStyle w:val="Heading3"/>
        <w:rPr>
          <w:lang w:val="es-AR"/>
        </w:rPr>
      </w:pPr>
      <w:r w:rsidRPr="008A1152">
        <w:rPr>
          <w:lang w:val="so-SO"/>
        </w:rPr>
        <w:t>Mabda'a ammaanka jinsiga</w:t>
      </w:r>
    </w:p>
    <w:p w14:paraId="508AB771" w14:textId="59E21CB9" w:rsidR="00FD207B" w:rsidRPr="008A1152" w:rsidRDefault="008A1152" w:rsidP="008A1152">
      <w:pPr>
        <w:pStyle w:val="Normalwithborder"/>
        <w:keepLines/>
        <w:rPr>
          <w:lang w:val="so-SO"/>
        </w:rPr>
      </w:pPr>
      <w:r w:rsidRPr="008A1152">
        <w:rPr>
          <w:lang w:val="so-SO"/>
        </w:rPr>
        <w:t>Dadka helaya adeegyada waxa laga yaabaa inay qabaan baahiyo amni oo gaar ah ama welwel (walaac) jinsigooda awgeed. Waa in la tixgeliyaa baahiyahan iyo welwelka sidoo kalena adeeg-bixiyaha wa in:</w:t>
      </w:r>
    </w:p>
    <w:p w14:paraId="74AC5A4A" w14:textId="44434425" w:rsidR="00FD207B" w:rsidRPr="006510D5" w:rsidRDefault="008A1152" w:rsidP="008A1152">
      <w:pPr>
        <w:pStyle w:val="ListParagraph"/>
        <w:keepLines/>
        <w:numPr>
          <w:ilvl w:val="0"/>
          <w:numId w:val="26"/>
        </w:numPr>
        <w:spacing w:before="60"/>
        <w:rPr>
          <w:bCs/>
        </w:rPr>
      </w:pPr>
      <w:r w:rsidRPr="008A1152">
        <w:rPr>
          <w:bCs/>
          <w:lang w:val="so-SO"/>
        </w:rPr>
        <w:t>uu yahay mid nabdoon</w:t>
      </w:r>
    </w:p>
    <w:p w14:paraId="1310CCD6" w14:textId="18C63B1B" w:rsidR="00FD207B" w:rsidRPr="006510D5" w:rsidRDefault="008A1152" w:rsidP="008A1152">
      <w:pPr>
        <w:pStyle w:val="ListParagraph"/>
        <w:keepLines/>
        <w:numPr>
          <w:ilvl w:val="0"/>
          <w:numId w:val="26"/>
        </w:numPr>
        <w:spacing w:before="60"/>
        <w:rPr>
          <w:bCs/>
        </w:rPr>
      </w:pPr>
      <w:r w:rsidRPr="008A1152">
        <w:rPr>
          <w:bCs/>
          <w:lang w:val="so-SO"/>
        </w:rPr>
        <w:t>wax ka qabto waxkasta oo khuseeya arrimaha rabshada qoyska ama dhaawac hadda jira ama hore usoo dhacay</w:t>
      </w:r>
    </w:p>
    <w:p w14:paraId="068EDC47" w14:textId="289EA083" w:rsidR="00FD207B" w:rsidRPr="006510D5" w:rsidRDefault="008A1152" w:rsidP="008A1152">
      <w:pPr>
        <w:pStyle w:val="ListParagraph"/>
        <w:keepLines/>
        <w:numPr>
          <w:ilvl w:val="0"/>
          <w:numId w:val="26"/>
        </w:numPr>
        <w:spacing w:before="60"/>
        <w:rPr>
          <w:bCs/>
        </w:rPr>
      </w:pPr>
      <w:r w:rsidRPr="008A1152">
        <w:rPr>
          <w:bCs/>
          <w:lang w:val="so-SO"/>
        </w:rPr>
        <w:t>waa inuu aqoonsadaa isla markaasna wax ka qabtaa qaabka ay jinsiyada shakhsiga u saameyn karto sida adeegyada loo bixiyo, daaweynta ay helaan iyo soo kabashadooda</w:t>
      </w:r>
    </w:p>
    <w:p w14:paraId="31A53B8D" w14:textId="6AF9E40F" w:rsidR="00FD207B" w:rsidRPr="009C2608" w:rsidRDefault="008A1152" w:rsidP="008A1152">
      <w:pPr>
        <w:pStyle w:val="ListParagraph"/>
        <w:keepLines/>
        <w:numPr>
          <w:ilvl w:val="0"/>
          <w:numId w:val="26"/>
        </w:numPr>
        <w:rPr>
          <w:bCs/>
        </w:rPr>
      </w:pPr>
      <w:r w:rsidRPr="008A1152">
        <w:rPr>
          <w:bCs/>
          <w:lang w:val="so-SO"/>
        </w:rPr>
        <w:t>waa inuu aqoonsadaa isla markaasna wax ka qabtaa qaabka ay jinsiyada shakhsiga ugu xidhmaan noocyada kale ee takoorka iyo khasaaraha</w:t>
      </w:r>
      <w:r w:rsidR="00FD207B" w:rsidRPr="006510D5">
        <w:rPr>
          <w:bCs/>
        </w:rPr>
        <w:t>.</w:t>
      </w:r>
    </w:p>
    <w:p w14:paraId="2AEA6D0F" w14:textId="03B71957" w:rsidR="00FD207B" w:rsidRPr="00FC638E" w:rsidRDefault="008A1152" w:rsidP="00530D8F">
      <w:pPr>
        <w:pStyle w:val="Heading3"/>
      </w:pPr>
      <w:r w:rsidRPr="008A1152">
        <w:rPr>
          <w:lang w:val="so-SO"/>
        </w:rPr>
        <w:t>Mabda'a badbaadada dhaqanka</w:t>
      </w:r>
    </w:p>
    <w:p w14:paraId="45202F10" w14:textId="31B9F5DF" w:rsidR="00FD207B" w:rsidRPr="00334856" w:rsidRDefault="008A1152" w:rsidP="008A1152">
      <w:pPr>
        <w:pStyle w:val="Normalwithborder"/>
        <w:rPr>
          <w:lang w:val="en-US"/>
        </w:rPr>
      </w:pPr>
      <w:r w:rsidRPr="008A1152">
        <w:rPr>
          <w:lang w:val="so-SO"/>
        </w:rPr>
        <w:t>Adeegyadu waa inay noqdaan kuwo dhaqan -ahaan nabdoon ayna wax la qabtaan shakhsiyaadka ka soo jeeda dhammaan isir kasta, qowmiyad kasta, caqiido kasta, iyo asal dhaqameed kasta</w:t>
      </w:r>
      <w:r w:rsidR="00FD207B" w:rsidRPr="00334856">
        <w:rPr>
          <w:lang w:val="en-US"/>
        </w:rPr>
        <w:t>.</w:t>
      </w:r>
    </w:p>
    <w:p w14:paraId="7EBA5618" w14:textId="62D3DD97" w:rsidR="00FD207B" w:rsidRPr="00334856" w:rsidRDefault="008A1152" w:rsidP="008A1152">
      <w:pPr>
        <w:pStyle w:val="Normalwithborder"/>
        <w:rPr>
          <w:lang w:val="en-US"/>
        </w:rPr>
      </w:pPr>
      <w:r w:rsidRPr="008A1152">
        <w:rPr>
          <w:lang w:val="so-SO"/>
        </w:rPr>
        <w:t>Dadka la nool xanuunada dhimirka, murugada shucuureed, ama xanuunada maskaxda waa in la siiyaa daawayn iyo daryeel tixgalinaysa isla markaasna waafaqsan dhaqankooda iyo caqiidadooda</w:t>
      </w:r>
      <w:r w:rsidR="00FD207B" w:rsidRPr="00334856">
        <w:rPr>
          <w:lang w:val="en-US"/>
        </w:rPr>
        <w:t>.</w:t>
      </w:r>
    </w:p>
    <w:p w14:paraId="4D85DC64" w14:textId="2F223265" w:rsidR="00FD207B" w:rsidRPr="00334856" w:rsidRDefault="008A1152" w:rsidP="008A1152">
      <w:pPr>
        <w:pStyle w:val="Normalwithborder"/>
        <w:rPr>
          <w:lang w:val="en-US"/>
        </w:rPr>
      </w:pPr>
      <w:r w:rsidRPr="008A1152">
        <w:rPr>
          <w:lang w:val="so-SO"/>
        </w:rPr>
        <w:t>Aragtida qoyska uu qofku kasoo jeedo iyo, hadii ay suurtogal tahay kuna habboon tahay, waa in la tixgeliyaa aragtida xubnaha muhiimka ah ee bulshadooda ka tirsan.</w:t>
      </w:r>
      <w:r w:rsidR="00FD207B" w:rsidRPr="00334856">
        <w:rPr>
          <w:lang w:val="en-US"/>
        </w:rPr>
        <w:t xml:space="preserve"> </w:t>
      </w:r>
    </w:p>
    <w:p w14:paraId="2364C3F8" w14:textId="068C00B4" w:rsidR="00FD207B" w:rsidRPr="008A1152" w:rsidRDefault="008A1152" w:rsidP="008A1152">
      <w:pPr>
        <w:pStyle w:val="Normalwithborder"/>
        <w:rPr>
          <w:lang w:val="so-SO"/>
        </w:rPr>
      </w:pPr>
      <w:r w:rsidRPr="008A1152">
        <w:rPr>
          <w:lang w:val="so-SO"/>
        </w:rPr>
        <w:t>Dadkii wadanka koow loogu yimid (First Nations) waa in la ixtiraamo dhaqankooda iyo aqoonsigooda gaarka ah. Waa in la ixtiraamaa xidhiidhka ay la leeyihiin qoyska, qaraabada, bulshada, dalka, iyo biyaha. Aragtida odayaasha dadkii wadanka koow yimid, dhaqaatiir dhaqameed, iyo shaqaalaha caafimaadka dhimirka waa in lagu tixgaliyaa laguna ixtiraamaa go'aannada ku saabsan daaweynta iyo daryeelka haddii ay suurtagal tahay ayna tahay mid ku habboon.</w:t>
      </w:r>
    </w:p>
    <w:p w14:paraId="6BBEBA30" w14:textId="2C598264" w:rsidR="00FD207B" w:rsidRPr="008A1152" w:rsidRDefault="008A1152" w:rsidP="00530D8F">
      <w:pPr>
        <w:pStyle w:val="Heading3"/>
        <w:rPr>
          <w:lang w:val="so-SO"/>
        </w:rPr>
      </w:pPr>
      <w:r w:rsidRPr="008A1152">
        <w:rPr>
          <w:lang w:val="so-SO"/>
        </w:rPr>
        <w:t>Mabda'a caafimaadka dadka iyaga ku tiirsan</w:t>
      </w:r>
    </w:p>
    <w:p w14:paraId="0EF9AD04" w14:textId="681D3AE9" w:rsidR="00FD207B" w:rsidRPr="008A1152" w:rsidRDefault="008A1152" w:rsidP="008A1152">
      <w:pPr>
        <w:pStyle w:val="Normalwithborder"/>
        <w:rPr>
          <w:lang w:val="so-SO"/>
        </w:rPr>
      </w:pPr>
      <w:r w:rsidRPr="008A1152">
        <w:rPr>
          <w:lang w:val="so-SO"/>
        </w:rPr>
        <w:t>Carruurta iyo dadka ku tiirsan dadka adeegyada helaya waa in la ilaaliyo baahidooda, badqabkooda iyo badbaadadooda.</w:t>
      </w:r>
    </w:p>
    <w:p w14:paraId="2CF03615" w14:textId="0AEFD70D" w:rsidR="006948C3" w:rsidRPr="008A1152" w:rsidRDefault="008A1152" w:rsidP="00530D8F">
      <w:pPr>
        <w:pStyle w:val="Heading2"/>
        <w:rPr>
          <w:lang w:val="so-SO"/>
        </w:rPr>
      </w:pPr>
      <w:r w:rsidRPr="008A1152">
        <w:rPr>
          <w:lang w:val="so-SO"/>
        </w:rPr>
        <w:lastRenderedPageBreak/>
        <w:t>Mabaadii'da go'aan ka qaadashada ku aadan daaweynta iyo soo dhexgelida</w:t>
      </w:r>
    </w:p>
    <w:p w14:paraId="4E8030DC" w14:textId="5274CD5C" w:rsidR="0021058B" w:rsidRPr="00685F7B" w:rsidRDefault="008A1152" w:rsidP="008A1152">
      <w:pPr>
        <w:pStyle w:val="Normalwithborder"/>
        <w:rPr>
          <w:rFonts w:eastAsia="SimSun"/>
          <w:lang w:val="so-SO" w:eastAsia="zh-CN"/>
        </w:rPr>
      </w:pPr>
      <w:r w:rsidRPr="008A1152">
        <w:rPr>
          <w:lang w:val="so-SO"/>
        </w:rPr>
        <w:t>Waxa kale oo jira mabaadi'da ku saabsan go'aan qaadashada. Mabaadi'daani waxay khuseeyaan kaliya marka adeegyadu ay doonayaan inaay go’aan ka gaaraan in qofka khasab lagu daaweeyo ama waxa uu sameyn karo la xaddido.</w:t>
      </w:r>
    </w:p>
    <w:p w14:paraId="26DF3998" w14:textId="49AF39B7" w:rsidR="0021058B" w:rsidRPr="008A1152" w:rsidRDefault="008A1152" w:rsidP="008A1152">
      <w:pPr>
        <w:pStyle w:val="Normalwithborder"/>
        <w:rPr>
          <w:lang w:val="so-SO"/>
        </w:rPr>
      </w:pPr>
      <w:r w:rsidRPr="008A1152">
        <w:rPr>
          <w:lang w:val="so-SO"/>
        </w:rPr>
        <w:t>Daaweynta khasabka ah macnaheedu waxay tahay inaan dadka loo ogolayn inay diidaan daaweynta.</w:t>
      </w:r>
    </w:p>
    <w:p w14:paraId="5CB1559B" w14:textId="0291C3B2" w:rsidR="0021058B" w:rsidRPr="008A1152" w:rsidRDefault="008A1152" w:rsidP="008A1152">
      <w:pPr>
        <w:pStyle w:val="Normalwithborder"/>
        <w:rPr>
          <w:lang w:val="so-SO"/>
        </w:rPr>
      </w:pPr>
      <w:r w:rsidRPr="008A1152">
        <w:rPr>
          <w:lang w:val="so-SO"/>
        </w:rPr>
        <w:t>Faragelin qofka xaddidaysa ee lagu isticmaali karo isbitaalka waa:</w:t>
      </w:r>
    </w:p>
    <w:p w14:paraId="1A2E0FE6" w14:textId="6041C77E" w:rsidR="0021058B" w:rsidRPr="0021058B" w:rsidRDefault="008A1152" w:rsidP="008A1152">
      <w:pPr>
        <w:pStyle w:val="ListParagraph"/>
        <w:numPr>
          <w:ilvl w:val="0"/>
          <w:numId w:val="26"/>
        </w:numPr>
        <w:spacing w:before="60"/>
        <w:rPr>
          <w:bCs/>
        </w:rPr>
      </w:pPr>
      <w:r w:rsidRPr="008A1152">
        <w:rPr>
          <w:b/>
          <w:bCs/>
          <w:lang w:val="so-SO"/>
        </w:rPr>
        <w:t>Kelinimo:</w:t>
      </w:r>
      <w:r w:rsidRPr="008A1152">
        <w:rPr>
          <w:b/>
          <w:lang w:val="so-SO"/>
        </w:rPr>
        <w:t xml:space="preserve"> </w:t>
      </w:r>
      <w:r w:rsidRPr="008A1152">
        <w:rPr>
          <w:bCs/>
          <w:lang w:val="so-SO"/>
        </w:rPr>
        <w:t>marka qof keligiis lagu hayo qol.</w:t>
      </w:r>
      <w:r w:rsidR="0021058B" w:rsidRPr="0021058B">
        <w:rPr>
          <w:bCs/>
        </w:rPr>
        <w:t xml:space="preserve"> </w:t>
      </w:r>
    </w:p>
    <w:p w14:paraId="7424B64E" w14:textId="648E5DD3" w:rsidR="0021058B" w:rsidRPr="0021058B" w:rsidRDefault="008A1152" w:rsidP="008A1152">
      <w:pPr>
        <w:pStyle w:val="ListParagraph"/>
        <w:numPr>
          <w:ilvl w:val="0"/>
          <w:numId w:val="26"/>
        </w:numPr>
        <w:spacing w:before="60"/>
        <w:rPr>
          <w:bCs/>
        </w:rPr>
      </w:pPr>
      <w:r w:rsidRPr="008A1152">
        <w:rPr>
          <w:b/>
          <w:bCs/>
          <w:lang w:val="so-SO"/>
        </w:rPr>
        <w:t>Xakamaynta jidhka:</w:t>
      </w:r>
      <w:r w:rsidRPr="008A1152">
        <w:rPr>
          <w:b/>
          <w:lang w:val="so-SO"/>
        </w:rPr>
        <w:t xml:space="preserve"> </w:t>
      </w:r>
      <w:r w:rsidRPr="008A1152">
        <w:rPr>
          <w:bCs/>
          <w:lang w:val="so-SO"/>
        </w:rPr>
        <w:t>marka qofka jir ahaan loo diido inuu jirkiisa dhaqdhaqaajiyo ama uu dhaqdhaqaaq sameeyo.</w:t>
      </w:r>
    </w:p>
    <w:p w14:paraId="3F72C0AD" w14:textId="46EAD4AA" w:rsidR="0021058B" w:rsidRPr="0021058B" w:rsidRDefault="008A1152" w:rsidP="008A1152">
      <w:pPr>
        <w:pStyle w:val="ListParagraph"/>
        <w:numPr>
          <w:ilvl w:val="0"/>
          <w:numId w:val="26"/>
        </w:numPr>
        <w:spacing w:before="60"/>
        <w:rPr>
          <w:bCs/>
        </w:rPr>
      </w:pPr>
      <w:r w:rsidRPr="008A1152">
        <w:rPr>
          <w:b/>
          <w:bCs/>
          <w:lang w:val="so-SO"/>
        </w:rPr>
        <w:t>Xakamaynta kiimikada:</w:t>
      </w:r>
      <w:r w:rsidRPr="008A1152">
        <w:rPr>
          <w:b/>
          <w:lang w:val="so-SO"/>
        </w:rPr>
        <w:t xml:space="preserve"> </w:t>
      </w:r>
      <w:r w:rsidRPr="008A1152">
        <w:rPr>
          <w:bCs/>
          <w:lang w:val="so-SO"/>
        </w:rPr>
        <w:t>marka qof la siiyo daawo si ay daawadaasi u xakameyso dhaqankooda taas oo u diidaysa inuu dhaqdhaqaaq sameeyo. Ma aha daawo loogu talagalay xanuunka dhimirka.</w:t>
      </w:r>
    </w:p>
    <w:p w14:paraId="02913E81" w14:textId="61367970" w:rsidR="0021058B" w:rsidRDefault="008A1152" w:rsidP="008A1152">
      <w:pPr>
        <w:pStyle w:val="Normalwithborder"/>
        <w:rPr>
          <w:lang w:val="en-US"/>
        </w:rPr>
      </w:pPr>
      <w:r w:rsidRPr="008A1152">
        <w:rPr>
          <w:lang w:val="so-SO"/>
        </w:rPr>
        <w:t>Mabaadi'da go'aan qaadashada oo luuqad cad lagu qeexay waa:</w:t>
      </w:r>
    </w:p>
    <w:p w14:paraId="0E172464" w14:textId="54D4D4D4" w:rsidR="00F847BF" w:rsidRPr="00FC638E" w:rsidRDefault="008A1152" w:rsidP="00530D8F">
      <w:pPr>
        <w:pStyle w:val="Heading3"/>
      </w:pPr>
      <w:r w:rsidRPr="008A1152">
        <w:rPr>
          <w:lang w:val="so-SO"/>
        </w:rPr>
        <w:t>Mabda'a daryeelka iyo marka loo gudbayo taageerao aan aad qofka loo xaddidayn</w:t>
      </w:r>
    </w:p>
    <w:p w14:paraId="28DBD21E" w14:textId="65F713CB" w:rsidR="00F847BF" w:rsidRPr="00685F7B" w:rsidRDefault="008A1152" w:rsidP="008A1152">
      <w:pPr>
        <w:pStyle w:val="Normalwithborder"/>
        <w:rPr>
          <w:rFonts w:eastAsia="SimSun"/>
          <w:lang w:val="so-SO" w:eastAsia="zh-CN"/>
        </w:rPr>
      </w:pPr>
      <w:r w:rsidRPr="008A1152">
        <w:rPr>
          <w:lang w:val="so-SO"/>
        </w:rPr>
        <w:t>Hadafka qiimaynta iyo daaweynta khasabka ah waa in qofka laga caawiyo sidii uu kusoo kaban lahaa. Adeegyadu waa inay ahaadaan kuwo dhamaystiran, daryeel wanaagsan, badbaado iyo tayo sare leh, oo dadka u dhaqaajiya qaabab daaweyn, daryeel iyo taageero aan xaddidnayn.</w:t>
      </w:r>
    </w:p>
    <w:p w14:paraId="14188ECF" w14:textId="142D038C" w:rsidR="00F847BF" w:rsidRPr="008A1152" w:rsidRDefault="008A1152" w:rsidP="008A1152">
      <w:pPr>
        <w:pStyle w:val="Normalwithborder"/>
        <w:rPr>
          <w:lang w:val="so-SO"/>
        </w:rPr>
      </w:pPr>
      <w:r w:rsidRPr="008A1152">
        <w:rPr>
          <w:lang w:val="so-SO"/>
        </w:rPr>
        <w:t>Xaddidaadda ugu yar macnaheedu waxay tahay dadka helaya daaweynta iyo qiimaynta khasabka waxay u baahan yihiin in la siiyo xorriyadda ugu badan ee suurtogalka ah. Waxa uu qofku u arki karo in tahay in xaddidayo ayaa laga yaabaa in qof kale uusan sidaas u arkin.</w:t>
      </w:r>
    </w:p>
    <w:p w14:paraId="0D2B60BC" w14:textId="0BD68AD3" w:rsidR="00F847BF" w:rsidRPr="008A1152" w:rsidRDefault="008A1152" w:rsidP="00530D8F">
      <w:pPr>
        <w:pStyle w:val="Heading3"/>
        <w:rPr>
          <w:lang w:val="so-SO"/>
        </w:rPr>
      </w:pPr>
      <w:r w:rsidRPr="008A1152">
        <w:rPr>
          <w:lang w:val="so-SO"/>
        </w:rPr>
        <w:t>Mabda'a khuseeya cawaaqibta ka dhalan karta daaweynta iyo qiimeynta khasabka ah iyo faragelinta qofka la xaddidayo</w:t>
      </w:r>
    </w:p>
    <w:p w14:paraId="542AD55A" w14:textId="2121723C" w:rsidR="00F847BF" w:rsidRPr="008A1152" w:rsidRDefault="008A1152" w:rsidP="008A1152">
      <w:pPr>
        <w:rPr>
          <w:lang w:val="so-SO"/>
        </w:rPr>
      </w:pPr>
      <w:r w:rsidRPr="008A1152">
        <w:rPr>
          <w:lang w:val="so-SO"/>
        </w:rPr>
        <w:t>Daaweynta iyo qiimaynta khasabka ah iyo iyo faragelinta qofka la xaddidayo waxay si weyn u xaddidi karaan xuquuqda aadanaha ee uu qofkasta leeyahay. Waxyaabahaasi waxay qofka u keeni kartaa murugo daran, ama inay dhibaato soo gaarto:</w:t>
      </w:r>
    </w:p>
    <w:p w14:paraId="0A47BB5C" w14:textId="070DFF27" w:rsidR="00F847BF" w:rsidRPr="00A51091" w:rsidRDefault="008A1152" w:rsidP="008A1152">
      <w:pPr>
        <w:pStyle w:val="ListParagraph"/>
        <w:numPr>
          <w:ilvl w:val="0"/>
          <w:numId w:val="26"/>
        </w:numPr>
        <w:spacing w:before="60"/>
        <w:rPr>
          <w:bCs/>
        </w:rPr>
      </w:pPr>
      <w:r w:rsidRPr="008A1152">
        <w:rPr>
          <w:bCs/>
          <w:lang w:val="so-SO"/>
        </w:rPr>
        <w:t>cilaaqaadka</w:t>
      </w:r>
    </w:p>
    <w:p w14:paraId="7CEB6DD8" w14:textId="22A48739" w:rsidR="00F847BF" w:rsidRPr="008A1152" w:rsidRDefault="008A1152" w:rsidP="008A1152">
      <w:pPr>
        <w:pStyle w:val="ListParagraph"/>
        <w:numPr>
          <w:ilvl w:val="0"/>
          <w:numId w:val="26"/>
        </w:numPr>
        <w:spacing w:before="60"/>
        <w:rPr>
          <w:bCs/>
          <w:lang w:val="es-AR"/>
        </w:rPr>
      </w:pPr>
      <w:r w:rsidRPr="008A1152">
        <w:rPr>
          <w:bCs/>
          <w:lang w:val="so-SO"/>
        </w:rPr>
        <w:t>marxalada uu qofku ku nool yahay</w:t>
      </w:r>
    </w:p>
    <w:p w14:paraId="6EE1E4DD" w14:textId="2D9C02BA" w:rsidR="00F847BF" w:rsidRPr="00A51091" w:rsidRDefault="008A1152" w:rsidP="008A1152">
      <w:pPr>
        <w:pStyle w:val="ListParagraph"/>
        <w:numPr>
          <w:ilvl w:val="0"/>
          <w:numId w:val="26"/>
        </w:numPr>
        <w:spacing w:before="60"/>
        <w:rPr>
          <w:bCs/>
        </w:rPr>
      </w:pPr>
      <w:r w:rsidRPr="008A1152">
        <w:rPr>
          <w:bCs/>
          <w:lang w:val="so-SO"/>
        </w:rPr>
        <w:t>waxbarashada</w:t>
      </w:r>
    </w:p>
    <w:p w14:paraId="6B15D39D" w14:textId="7744A56C" w:rsidR="00F847BF" w:rsidRPr="00A51091" w:rsidRDefault="008A1152" w:rsidP="008A1152">
      <w:pPr>
        <w:pStyle w:val="ListParagraph"/>
        <w:numPr>
          <w:ilvl w:val="0"/>
          <w:numId w:val="26"/>
        </w:numPr>
        <w:spacing w:before="60"/>
        <w:rPr>
          <w:bCs/>
        </w:rPr>
      </w:pPr>
      <w:r w:rsidRPr="008A1152">
        <w:rPr>
          <w:bCs/>
          <w:lang w:val="so-SO"/>
        </w:rPr>
        <w:t>shaqada</w:t>
      </w:r>
      <w:r w:rsidR="00F847BF" w:rsidRPr="00A51091">
        <w:rPr>
          <w:bCs/>
        </w:rPr>
        <w:t>.</w:t>
      </w:r>
    </w:p>
    <w:p w14:paraId="3F642C71" w14:textId="3C292286" w:rsidR="00F847BF" w:rsidRPr="00A707EF" w:rsidRDefault="008A1152" w:rsidP="008A1152">
      <w:pPr>
        <w:spacing w:after="240"/>
        <w:rPr>
          <w:lang w:val="en-US"/>
        </w:rPr>
      </w:pPr>
      <w:r w:rsidRPr="008A1152">
        <w:rPr>
          <w:lang w:val="so-SO"/>
        </w:rPr>
        <w:t>Waxyaabaha kor ku xusan waa in ay tixgeliyaan adeegyada caafimaadka dhimirka iyo shaqaalahooda wakhti kasta oo la isticmaalayo daawaynta qasabka ah iyo/ama dhaqamada xaddidan.</w:t>
      </w:r>
    </w:p>
    <w:p w14:paraId="0109AF04" w14:textId="4CBB14B5" w:rsidR="00F847BF" w:rsidRPr="00FC638E" w:rsidRDefault="008A1152" w:rsidP="00530D8F">
      <w:pPr>
        <w:pStyle w:val="Heading3"/>
      </w:pPr>
      <w:r w:rsidRPr="008A1152">
        <w:rPr>
          <w:lang w:val="so-SO"/>
        </w:rPr>
        <w:lastRenderedPageBreak/>
        <w:t>Mabda’a sheegaya in qofka oo la xakameeyo aysan wax faa’’iido ah aysan caafimaad ahaan kujirin</w:t>
      </w:r>
    </w:p>
    <w:p w14:paraId="6B8BD643" w14:textId="06708640" w:rsidR="00F847BF" w:rsidRPr="00A51091" w:rsidRDefault="008A1152" w:rsidP="008A1152">
      <w:pPr>
        <w:rPr>
          <w:lang w:val="en-US"/>
        </w:rPr>
      </w:pPr>
      <w:r w:rsidRPr="008A1152">
        <w:rPr>
          <w:lang w:val="so-SO"/>
        </w:rPr>
        <w:t>In la sameeyo faragelin qofka lagu xaddidayo ama lagu xakameynayo faa’iido uguma jirto qofka</w:t>
      </w:r>
      <w:r w:rsidR="00F847BF" w:rsidRPr="00A31096">
        <w:rPr>
          <w:lang w:val="en-US"/>
        </w:rPr>
        <w:t>.</w:t>
      </w:r>
    </w:p>
    <w:p w14:paraId="6EA7AFD1" w14:textId="67281A3D" w:rsidR="00F847BF" w:rsidRPr="00FC638E" w:rsidRDefault="008A1152" w:rsidP="00530D8F">
      <w:pPr>
        <w:pStyle w:val="Heading3"/>
      </w:pPr>
      <w:r w:rsidRPr="008A1152">
        <w:rPr>
          <w:lang w:val="so-SO"/>
        </w:rPr>
        <w:t>Mabda'a khuseeya isku dheelitirka waxyeelooyinka</w:t>
      </w:r>
    </w:p>
    <w:p w14:paraId="3210C476" w14:textId="0817B168" w:rsidR="00F847BF" w:rsidRPr="00A31096" w:rsidRDefault="008A1152" w:rsidP="008A1152">
      <w:pPr>
        <w:rPr>
          <w:lang w:val="en-US"/>
        </w:rPr>
      </w:pPr>
      <w:r w:rsidRPr="008A1152">
        <w:rPr>
          <w:lang w:val="so-SO"/>
        </w:rPr>
        <w:t>Daaweynta iyo qiimaynta khasabka ah, ama faragelinta qofka xaddidaysa, maaha in la isticmaalo haddii ay keeni karaan dhibaatooyin ka badan inta la doonayo in laga hortago</w:t>
      </w:r>
      <w:r w:rsidR="00F847BF" w:rsidRPr="0077638A">
        <w:rPr>
          <w:lang w:val="en-US"/>
        </w:rPr>
        <w:t>.</w:t>
      </w:r>
    </w:p>
    <w:p w14:paraId="166F915A" w14:textId="5842D75C" w:rsidR="008017FD" w:rsidRPr="008A1152" w:rsidRDefault="008A1152" w:rsidP="008A1152">
      <w:pPr>
        <w:rPr>
          <w:lang w:val="so-SO"/>
        </w:rPr>
      </w:pPr>
      <w:r w:rsidRPr="008A1152">
        <w:rPr>
          <w:lang w:val="so-SO"/>
        </w:rPr>
        <w:t>Aragtida qofka iyo rabitaankiisa waa in la ixtiraamo lana raacaa haddii ay taasi macquul tahay markasta oo go’aan la qaadanayo. Taas waxaa ka mid ah go'aannada ku saabsan qiimeynta, daaweynta, soo kabashada, iyo taageerada, xitaa haddii haddii la amray in qofka si khasab ah loo daaweeyo qiimayn na loogu sameeyo</w:t>
      </w:r>
      <w:r w:rsidR="00F847BF" w:rsidRPr="008A1152">
        <w:rPr>
          <w:lang w:val="so-SO"/>
        </w:rPr>
        <w: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530D8F" w14:paraId="367B7296" w14:textId="77777777" w:rsidTr="00D80591">
        <w:tc>
          <w:tcPr>
            <w:tcW w:w="10076" w:type="dxa"/>
            <w:tcBorders>
              <w:top w:val="nil"/>
              <w:left w:val="nil"/>
              <w:bottom w:val="nil"/>
              <w:right w:val="nil"/>
            </w:tcBorders>
            <w:shd w:val="clear" w:color="auto" w:fill="F6D9D2"/>
          </w:tcPr>
          <w:p w14:paraId="41528CA9" w14:textId="3BFAFE89" w:rsidR="00853F31" w:rsidRPr="008A1152" w:rsidRDefault="008A1152" w:rsidP="00530D8F">
            <w:pPr>
              <w:pStyle w:val="Heading2"/>
              <w:rPr>
                <w:lang w:val="so-SO"/>
              </w:rPr>
            </w:pPr>
            <w:r w:rsidRPr="008A1152">
              <w:rPr>
                <w:lang w:val="so-SO"/>
              </w:rPr>
              <w:t xml:space="preserve">Sida loola </w:t>
            </w:r>
            <w:r w:rsidRPr="00530D8F">
              <w:t>xidhiidho</w:t>
            </w:r>
            <w:r w:rsidRPr="008A1152">
              <w:rPr>
                <w:lang w:val="so-SO"/>
              </w:rPr>
              <w:t xml:space="preserve"> IMHA oo aad xog badan uga ogaan karto</w:t>
            </w:r>
          </w:p>
          <w:p w14:paraId="4212D99D" w14:textId="7E47EECE" w:rsidR="00686E66" w:rsidRDefault="008A1152" w:rsidP="008A1152">
            <w:pPr>
              <w:spacing w:before="0" w:line="240" w:lineRule="auto"/>
            </w:pPr>
            <w:r w:rsidRPr="008A1152">
              <w:rPr>
                <w:lang w:val="so-SO"/>
              </w:rPr>
              <w:t>Waxaad sameyn kartaa</w:t>
            </w:r>
            <w:r w:rsidRPr="008A1152">
              <w:t xml:space="preserve"> </w:t>
            </w:r>
            <w:r w:rsidR="00686E66">
              <w:t>:</w:t>
            </w:r>
          </w:p>
          <w:p w14:paraId="766DC22A" w14:textId="453134CD" w:rsidR="00686E66" w:rsidRDefault="008A1152" w:rsidP="008A1152">
            <w:pPr>
              <w:pStyle w:val="ListParagraph"/>
              <w:numPr>
                <w:ilvl w:val="0"/>
                <w:numId w:val="11"/>
              </w:numPr>
              <w:spacing w:before="120" w:after="160"/>
            </w:pPr>
            <w:r w:rsidRPr="008A1152">
              <w:rPr>
                <w:lang w:val="so-SO"/>
              </w:rPr>
              <w:t>inaad booqato mareegaha</w:t>
            </w:r>
            <w:r w:rsidRPr="008A1152">
              <w:t xml:space="preserve"> </w:t>
            </w:r>
            <w:hyperlink r:id="rId17" w:history="1">
              <w:r w:rsidR="00853F31" w:rsidRPr="00E6555C">
                <w:rPr>
                  <w:rStyle w:val="Hyperlink"/>
                </w:rPr>
                <w:t>www.imha.vic.gov.au</w:t>
              </w:r>
            </w:hyperlink>
          </w:p>
          <w:p w14:paraId="16EB0A6F" w14:textId="393FC04C" w:rsidR="00853F31" w:rsidRPr="008A1152" w:rsidRDefault="008A1152" w:rsidP="008A1152">
            <w:pPr>
              <w:pStyle w:val="ListParagraph"/>
              <w:numPr>
                <w:ilvl w:val="0"/>
                <w:numId w:val="11"/>
              </w:numPr>
              <w:spacing w:before="120" w:after="160"/>
              <w:rPr>
                <w:lang w:val="es-AR"/>
              </w:rPr>
            </w:pPr>
            <w:r w:rsidRPr="008A1152">
              <w:rPr>
                <w:lang w:val="so-SO"/>
              </w:rPr>
              <w:t>inaad iimayl u dirto</w:t>
            </w:r>
            <w:r w:rsidRPr="008A1152">
              <w:rPr>
                <w:lang w:val="es-AR"/>
              </w:rPr>
              <w:t xml:space="preserve"> </w:t>
            </w:r>
            <w:hyperlink r:id="rId18" w:history="1">
              <w:r w:rsidR="00853F31" w:rsidRPr="008A1152">
                <w:rPr>
                  <w:rStyle w:val="Hyperlink"/>
                  <w:lang w:val="es-AR"/>
                </w:rPr>
                <w:t>contact@imha.vic.gov.au</w:t>
              </w:r>
            </w:hyperlink>
          </w:p>
          <w:p w14:paraId="51FC1266" w14:textId="0457339B" w:rsidR="00853F31" w:rsidRPr="008A1152" w:rsidRDefault="008A1152" w:rsidP="008A1152">
            <w:pPr>
              <w:pStyle w:val="ListParagraph"/>
              <w:numPr>
                <w:ilvl w:val="0"/>
                <w:numId w:val="11"/>
              </w:numPr>
              <w:spacing w:before="120" w:after="160"/>
              <w:rPr>
                <w:lang w:val="es-AR"/>
              </w:rPr>
            </w:pPr>
            <w:r w:rsidRPr="008A1152">
              <w:rPr>
                <w:lang w:val="so-SO"/>
              </w:rPr>
              <w:t xml:space="preserve">inaad khadka IMHA ka wacdo </w:t>
            </w:r>
            <w:r w:rsidRPr="008A1152">
              <w:rPr>
                <w:b/>
                <w:lang w:val="so-SO"/>
              </w:rPr>
              <w:t>1300 947 820</w:t>
            </w:r>
            <w:r w:rsidRPr="008A1152">
              <w:rPr>
                <w:lang w:val="so-SO"/>
              </w:rPr>
              <w:t>, oo ay ka shaqeeyaan IMHA qareenadooda 9:30am subaxnimo ilaa 4:30pm galabnimo todobo maalin isbuucii (marka laga reebo maalmaha ciidaha ah)</w:t>
            </w:r>
          </w:p>
          <w:p w14:paraId="4E5AB73C" w14:textId="326A1904" w:rsidR="00853F31" w:rsidRPr="008A1152" w:rsidRDefault="008A1152" w:rsidP="008A1152">
            <w:pPr>
              <w:pStyle w:val="ListParagraph"/>
              <w:numPr>
                <w:ilvl w:val="0"/>
                <w:numId w:val="11"/>
              </w:numPr>
              <w:spacing w:before="120" w:after="160"/>
              <w:rPr>
                <w:lang w:val="es-AR"/>
              </w:rPr>
            </w:pPr>
            <w:r w:rsidRPr="008A1152">
              <w:rPr>
                <w:lang w:val="so-SO"/>
              </w:rPr>
              <w:t xml:space="preserve">inaad khadka IMHA ee xuquuqda qofka ka wacdo </w:t>
            </w:r>
            <w:r w:rsidRPr="008A1152">
              <w:rPr>
                <w:b/>
                <w:lang w:val="so-SO"/>
              </w:rPr>
              <w:t>1800 959 353</w:t>
            </w:r>
            <w:r w:rsidRPr="008A1152">
              <w:rPr>
                <w:lang w:val="so-SO"/>
              </w:rPr>
              <w:t xml:space="preserve"> si aad u dhageysato cod la duubay oo ka hadlayo xuquuqda aad leedahay</w:t>
            </w:r>
          </w:p>
          <w:p w14:paraId="09344D05" w14:textId="342F5ABA" w:rsidR="00853F31" w:rsidRPr="008A1152" w:rsidRDefault="008A1152" w:rsidP="008A1152">
            <w:pPr>
              <w:pStyle w:val="ListParagraph"/>
              <w:numPr>
                <w:ilvl w:val="0"/>
                <w:numId w:val="11"/>
              </w:numPr>
              <w:spacing w:before="120" w:after="160"/>
              <w:rPr>
                <w:lang w:val="es-AR" w:eastAsia="en-AU"/>
              </w:rPr>
            </w:pPr>
            <w:r w:rsidRPr="008A1152">
              <w:rPr>
                <w:lang w:val="so-SO"/>
              </w:rPr>
              <w:t>weydiiso adeeg-bixiyaha caafimaadka dhimirka, daryeele, qaraabo ama qof kale oo ku taageera inay kaa caawiyaan sidii aad ula xiriiri lahayd IMHA</w:t>
            </w:r>
          </w:p>
        </w:tc>
      </w:tr>
    </w:tbl>
    <w:p w14:paraId="26D348E9" w14:textId="2BA7F06A" w:rsidR="0071276B" w:rsidRPr="008A1152" w:rsidRDefault="000323E2" w:rsidP="000323E2">
      <w:pPr>
        <w:rPr>
          <w:lang w:val="es-AR" w:eastAsia="en-AU"/>
        </w:rPr>
      </w:pPr>
      <w:r>
        <w:rPr>
          <w:noProof/>
          <w:lang w:val="es-AR" w:eastAsia="en-AU"/>
        </w:rPr>
        <w:drawing>
          <wp:inline distT="0" distB="0" distL="0" distR="0" wp14:anchorId="3CE82805" wp14:editId="42D5C727">
            <wp:extent cx="993775" cy="993775"/>
            <wp:effectExtent l="0" t="0" r="0" b="0"/>
            <wp:docPr id="732058965"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58965"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8A1152"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3063" w14:textId="77777777" w:rsidR="00C866E0" w:rsidRDefault="00C866E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38303F4" w14:textId="77777777" w:rsidR="00C866E0" w:rsidRDefault="00C866E0"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0303EC82" w14:textId="77777777" w:rsidR="00C866E0" w:rsidRDefault="00C86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48EDE32A" w14:textId="77777777" w:rsidR="008A1152" w:rsidRPr="00A407A3" w:rsidRDefault="008A1152" w:rsidP="008A1152">
                          <w:pPr>
                            <w:spacing w:line="240" w:lineRule="auto"/>
                            <w:rPr>
                              <w:b/>
                              <w:color w:val="C63C1B"/>
                              <w:sz w:val="12"/>
                              <w:szCs w:val="12"/>
                            </w:rPr>
                          </w:pPr>
                          <w:r w:rsidRPr="00A407A3">
                            <w:rPr>
                              <w:b/>
                              <w:color w:val="C63C1B"/>
                              <w:sz w:val="12"/>
                              <w:szCs w:val="12"/>
                            </w:rPr>
                            <w:t xml:space="preserve">Turjubaan lacag la’aan ah ayaa la heli karaa. </w:t>
                          </w:r>
                          <w:r w:rsidRPr="00A407A3">
                            <w:rPr>
                              <w:b/>
                              <w:color w:val="C63C1B"/>
                              <w:sz w:val="12"/>
                              <w:szCs w:val="12"/>
                            </w:rPr>
                            <w:br/>
                            <w:t>Wac 131 450 oo weydii inay na soo wacaan.</w:t>
                          </w:r>
                        </w:p>
                        <w:p w14:paraId="6930A529" w14:textId="77777777" w:rsidR="008A1152" w:rsidRPr="002A5C02" w:rsidRDefault="008A1152" w:rsidP="008A1152">
                          <w:pPr>
                            <w:spacing w:line="240" w:lineRule="auto"/>
                            <w:rPr>
                              <w:b/>
                              <w:color w:val="C63C1B"/>
                              <w:sz w:val="16"/>
                              <w:szCs w:val="16"/>
                            </w:rPr>
                          </w:pPr>
                        </w:p>
                        <w:p w14:paraId="107DA107" w14:textId="600C0A24"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48EDE32A" w14:textId="77777777" w:rsidR="008A1152" w:rsidRPr="00A407A3" w:rsidRDefault="008A1152" w:rsidP="008A1152">
                    <w:pPr>
                      <w:spacing w:line="240" w:lineRule="auto"/>
                      <w:rPr>
                        <w:b/>
                        <w:color w:val="C63C1B"/>
                        <w:sz w:val="12"/>
                        <w:szCs w:val="12"/>
                      </w:rPr>
                    </w:pPr>
                    <w:r w:rsidRPr="00A407A3">
                      <w:rPr>
                        <w:b/>
                        <w:color w:val="C63C1B"/>
                        <w:sz w:val="12"/>
                        <w:szCs w:val="12"/>
                      </w:rPr>
                      <w:t xml:space="preserve">Turjubaan lacag la’aan ah ayaa la heli karaa. </w:t>
                    </w:r>
                    <w:r w:rsidRPr="00A407A3">
                      <w:rPr>
                        <w:b/>
                        <w:color w:val="C63C1B"/>
                        <w:sz w:val="12"/>
                        <w:szCs w:val="12"/>
                      </w:rPr>
                      <w:br/>
                      <w:t>Wac 131 450 oo weydii inay na soo wacaan.</w:t>
                    </w:r>
                  </w:p>
                  <w:p w14:paraId="6930A529" w14:textId="77777777" w:rsidR="008A1152" w:rsidRPr="002A5C02" w:rsidRDefault="008A1152" w:rsidP="008A1152">
                    <w:pPr>
                      <w:spacing w:line="240" w:lineRule="auto"/>
                      <w:rPr>
                        <w:b/>
                        <w:color w:val="C63C1B"/>
                        <w:sz w:val="16"/>
                        <w:szCs w:val="16"/>
                      </w:rPr>
                    </w:pPr>
                  </w:p>
                  <w:p w14:paraId="107DA107" w14:textId="600C0A24"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7CF64408">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0E9CDC0F">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32B2F1F5">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15F91AEC">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6CCE0"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30E351BC">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7FE98AEA" w14:textId="77777777" w:rsidR="008A1152" w:rsidRPr="00A407A3" w:rsidRDefault="008A1152" w:rsidP="008A1152">
                          <w:pPr>
                            <w:spacing w:line="240" w:lineRule="auto"/>
                            <w:rPr>
                              <w:b/>
                              <w:color w:val="C63C1B"/>
                              <w:sz w:val="12"/>
                              <w:szCs w:val="12"/>
                            </w:rPr>
                          </w:pPr>
                          <w:r w:rsidRPr="00A407A3">
                            <w:rPr>
                              <w:b/>
                              <w:color w:val="C63C1B"/>
                              <w:sz w:val="12"/>
                              <w:szCs w:val="12"/>
                            </w:rPr>
                            <w:t xml:space="preserve">Turjubaan lacag la’aan ah ayaa la heli karaa. </w:t>
                          </w:r>
                          <w:r w:rsidRPr="00A407A3">
                            <w:rPr>
                              <w:b/>
                              <w:color w:val="C63C1B"/>
                              <w:sz w:val="12"/>
                              <w:szCs w:val="12"/>
                            </w:rPr>
                            <w:br/>
                            <w:t>Wac 131 450 oo weydii inay na soo wacaan.</w:t>
                          </w:r>
                        </w:p>
                        <w:p w14:paraId="3D8332FC" w14:textId="77777777" w:rsidR="008A1152" w:rsidRPr="002A5C02" w:rsidRDefault="008A1152" w:rsidP="008A1152">
                          <w:pPr>
                            <w:spacing w:line="240" w:lineRule="auto"/>
                            <w:rPr>
                              <w:b/>
                              <w:color w:val="C63C1B"/>
                              <w:sz w:val="16"/>
                              <w:szCs w:val="16"/>
                            </w:rPr>
                          </w:pPr>
                        </w:p>
                        <w:p w14:paraId="09A81E3A" w14:textId="3A057F18"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7FE98AEA" w14:textId="77777777" w:rsidR="008A1152" w:rsidRPr="00A407A3" w:rsidRDefault="008A1152" w:rsidP="008A1152">
                    <w:pPr>
                      <w:spacing w:line="240" w:lineRule="auto"/>
                      <w:rPr>
                        <w:b/>
                        <w:color w:val="C63C1B"/>
                        <w:sz w:val="12"/>
                        <w:szCs w:val="12"/>
                      </w:rPr>
                    </w:pPr>
                    <w:r w:rsidRPr="00A407A3">
                      <w:rPr>
                        <w:b/>
                        <w:color w:val="C63C1B"/>
                        <w:sz w:val="12"/>
                        <w:szCs w:val="12"/>
                      </w:rPr>
                      <w:t xml:space="preserve">Turjubaan lacag la’aan ah ayaa la heli karaa. </w:t>
                    </w:r>
                    <w:r w:rsidRPr="00A407A3">
                      <w:rPr>
                        <w:b/>
                        <w:color w:val="C63C1B"/>
                        <w:sz w:val="12"/>
                        <w:szCs w:val="12"/>
                      </w:rPr>
                      <w:br/>
                      <w:t>Wac 131 450 oo weydii inay na soo wacaan.</w:t>
                    </w:r>
                  </w:p>
                  <w:p w14:paraId="3D8332FC" w14:textId="77777777" w:rsidR="008A1152" w:rsidRPr="002A5C02" w:rsidRDefault="008A1152" w:rsidP="008A1152">
                    <w:pPr>
                      <w:spacing w:line="240" w:lineRule="auto"/>
                      <w:rPr>
                        <w:b/>
                        <w:color w:val="C63C1B"/>
                        <w:sz w:val="16"/>
                        <w:szCs w:val="16"/>
                      </w:rPr>
                    </w:pPr>
                  </w:p>
                  <w:p w14:paraId="09A81E3A" w14:textId="3A057F18" w:rsidR="00D63E0B" w:rsidRPr="002A5C02" w:rsidRDefault="00D63E0B" w:rsidP="002A5C02">
                    <w:pPr>
                      <w:spacing w:line="240" w:lineRule="auto"/>
                      <w:rPr>
                        <w:b/>
                        <w:color w:val="C63C1B"/>
                        <w:sz w:val="16"/>
                        <w:szCs w:val="16"/>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1BC358EA">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3036C4A7">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4023049F">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49AA9"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B6A7" w14:textId="77777777" w:rsidR="00C866E0" w:rsidRDefault="00C866E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27E0C3A" w14:textId="77777777" w:rsidR="00C866E0" w:rsidRDefault="00C866E0"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15170C5" w14:textId="77777777" w:rsidR="00C866E0" w:rsidRDefault="00C86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5094711" w:rsidR="00A86B56" w:rsidRPr="008A1152" w:rsidRDefault="00A86B56" w:rsidP="00A86B56">
    <w:pPr>
      <w:tabs>
        <w:tab w:val="left" w:pos="6893"/>
      </w:tabs>
      <w:spacing w:after="80" w:line="240" w:lineRule="auto"/>
      <w:ind w:left="-330"/>
      <w:rPr>
        <w:rFonts w:cs="Arial"/>
        <w:color w:val="C63C1B"/>
        <w:sz w:val="14"/>
        <w:szCs w:val="14"/>
        <w:lang w:val="es-AR"/>
      </w:rPr>
    </w:pPr>
    <w:r w:rsidRPr="008A1152">
      <w:rPr>
        <w:rFonts w:cs="Arial"/>
        <w:noProof/>
        <w:color w:val="C63C1B"/>
        <w:sz w:val="14"/>
        <w:szCs w:val="14"/>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8A1152" w:rsidRPr="008A1152">
      <w:rPr>
        <w:rFonts w:cs="Arial"/>
        <w:color w:val="C63C1B"/>
        <w:sz w:val="14"/>
        <w:szCs w:val="14"/>
        <w:lang w:val="so-SO"/>
      </w:rPr>
      <w:t>U-doodista Caafimaadka Maskaxda ee Madaxbanaan</w:t>
    </w:r>
    <w:r w:rsidRPr="008A1152">
      <w:rPr>
        <w:rFonts w:cs="Arial"/>
        <w:color w:val="C63C1B"/>
        <w:sz w:val="14"/>
        <w:szCs w:val="14"/>
        <w:lang w:val="es-AR"/>
      </w:rPr>
      <w:tab/>
    </w:r>
  </w:p>
  <w:p w14:paraId="0ADFDFED" w14:textId="35ACE63B" w:rsidR="00903000" w:rsidRPr="008A1152" w:rsidRDefault="00A86B56" w:rsidP="00A86B56">
    <w:pPr>
      <w:spacing w:line="240" w:lineRule="auto"/>
      <w:ind w:left="-330"/>
      <w:rPr>
        <w:rFonts w:ascii="Arial Bold" w:hAnsi="Arial Bold" w:cs="Arial"/>
        <w:color w:val="C63C1B"/>
        <w:sz w:val="14"/>
        <w:szCs w:val="14"/>
        <w:lang w:val="es-AR"/>
      </w:rPr>
    </w:pPr>
    <w:r w:rsidRPr="008A1152">
      <w:rPr>
        <w:rFonts w:ascii="Arial Bold" w:hAnsi="Arial Bold" w:cs="Arial"/>
        <w:b/>
        <w:noProof/>
        <w:color w:val="C63C1B"/>
        <w:sz w:val="14"/>
        <w:szCs w:val="14"/>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8A1152" w:rsidRPr="008A1152">
      <w:rPr>
        <w:rFonts w:ascii="Arial Bold" w:hAnsi="Arial Bold" w:cs="Arial"/>
        <w:b/>
        <w:noProof/>
        <w:color w:val="C63C1B"/>
        <w:sz w:val="14"/>
        <w:szCs w:val="14"/>
        <w:lang w:val="es-AR"/>
      </w:rPr>
      <w:t>Mabaadi'da Sharciga Caafimaadka Maskaxda iyo Caafimaadka Guud: Luuqad si cad u qeexan – Bisha Meey ee sanadka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5164DFA9"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108A9E30">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23E2">
      <w:rPr>
        <w:b/>
        <w:bCs/>
      </w:rPr>
      <w:t>Principles MHW Act May 2025</w:t>
    </w:r>
  </w:p>
  <w:p w14:paraId="63A5EEDC" w14:textId="6E329C7D" w:rsidR="00005301" w:rsidRPr="000323E2" w:rsidRDefault="000323E2" w:rsidP="00903000">
    <w:r>
      <w:t>Somali</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23E2"/>
    <w:rsid w:val="000360EC"/>
    <w:rsid w:val="00040F0B"/>
    <w:rsid w:val="000443E6"/>
    <w:rsid w:val="00046223"/>
    <w:rsid w:val="000557FB"/>
    <w:rsid w:val="00057FDC"/>
    <w:rsid w:val="00061DB3"/>
    <w:rsid w:val="000639E5"/>
    <w:rsid w:val="00063DD6"/>
    <w:rsid w:val="00070681"/>
    <w:rsid w:val="000725C9"/>
    <w:rsid w:val="000759A6"/>
    <w:rsid w:val="0008001E"/>
    <w:rsid w:val="00091432"/>
    <w:rsid w:val="00091AFC"/>
    <w:rsid w:val="00094FE1"/>
    <w:rsid w:val="00096685"/>
    <w:rsid w:val="000A1C94"/>
    <w:rsid w:val="000A4703"/>
    <w:rsid w:val="000B3A94"/>
    <w:rsid w:val="000B6C5C"/>
    <w:rsid w:val="000C1E25"/>
    <w:rsid w:val="000C6312"/>
    <w:rsid w:val="000C6955"/>
    <w:rsid w:val="000C7B98"/>
    <w:rsid w:val="000D3B7B"/>
    <w:rsid w:val="000D4320"/>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1D47"/>
    <w:rsid w:val="0021722B"/>
    <w:rsid w:val="00222056"/>
    <w:rsid w:val="00226A97"/>
    <w:rsid w:val="00243C3D"/>
    <w:rsid w:val="00255C8C"/>
    <w:rsid w:val="00256189"/>
    <w:rsid w:val="0028414B"/>
    <w:rsid w:val="00295287"/>
    <w:rsid w:val="002A5C02"/>
    <w:rsid w:val="002B73A4"/>
    <w:rsid w:val="002C624E"/>
    <w:rsid w:val="002D0B86"/>
    <w:rsid w:val="002D135B"/>
    <w:rsid w:val="002D52FF"/>
    <w:rsid w:val="002D5D66"/>
    <w:rsid w:val="002E57A1"/>
    <w:rsid w:val="002F20FE"/>
    <w:rsid w:val="002F310D"/>
    <w:rsid w:val="002F7860"/>
    <w:rsid w:val="00306C10"/>
    <w:rsid w:val="00310DD1"/>
    <w:rsid w:val="00315C03"/>
    <w:rsid w:val="00321EE4"/>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332F"/>
    <w:rsid w:val="00530D8F"/>
    <w:rsid w:val="005317C2"/>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04B7C"/>
    <w:rsid w:val="006118A8"/>
    <w:rsid w:val="00615B10"/>
    <w:rsid w:val="00615C59"/>
    <w:rsid w:val="0061669B"/>
    <w:rsid w:val="00644BEA"/>
    <w:rsid w:val="006450C1"/>
    <w:rsid w:val="006510D5"/>
    <w:rsid w:val="0066019E"/>
    <w:rsid w:val="006764E3"/>
    <w:rsid w:val="00680746"/>
    <w:rsid w:val="00685F7B"/>
    <w:rsid w:val="00686E66"/>
    <w:rsid w:val="00692459"/>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6DA8"/>
    <w:rsid w:val="008636E1"/>
    <w:rsid w:val="00864326"/>
    <w:rsid w:val="00871BE0"/>
    <w:rsid w:val="00876F3B"/>
    <w:rsid w:val="008823DD"/>
    <w:rsid w:val="00886DB3"/>
    <w:rsid w:val="008958CB"/>
    <w:rsid w:val="00896E60"/>
    <w:rsid w:val="008A1152"/>
    <w:rsid w:val="008A1E5F"/>
    <w:rsid w:val="008B2419"/>
    <w:rsid w:val="008C388A"/>
    <w:rsid w:val="008C7308"/>
    <w:rsid w:val="008E4FD7"/>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323C"/>
    <w:rsid w:val="00AB45AF"/>
    <w:rsid w:val="00AB5376"/>
    <w:rsid w:val="00AC3D95"/>
    <w:rsid w:val="00AC4F02"/>
    <w:rsid w:val="00AC794D"/>
    <w:rsid w:val="00AE0DC2"/>
    <w:rsid w:val="00AE3186"/>
    <w:rsid w:val="00AF1B8E"/>
    <w:rsid w:val="00AF2E9D"/>
    <w:rsid w:val="00AF3E1E"/>
    <w:rsid w:val="00B044A6"/>
    <w:rsid w:val="00B10B1C"/>
    <w:rsid w:val="00B11E29"/>
    <w:rsid w:val="00B2184A"/>
    <w:rsid w:val="00B31562"/>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70FF0"/>
    <w:rsid w:val="00C81372"/>
    <w:rsid w:val="00C81C79"/>
    <w:rsid w:val="00C8288A"/>
    <w:rsid w:val="00C84D28"/>
    <w:rsid w:val="00C866E0"/>
    <w:rsid w:val="00C95D36"/>
    <w:rsid w:val="00CA2EB3"/>
    <w:rsid w:val="00CB48F9"/>
    <w:rsid w:val="00CC0626"/>
    <w:rsid w:val="00CC19F7"/>
    <w:rsid w:val="00CC216F"/>
    <w:rsid w:val="00CC35E8"/>
    <w:rsid w:val="00CE7FAF"/>
    <w:rsid w:val="00CF2D05"/>
    <w:rsid w:val="00CF5C7D"/>
    <w:rsid w:val="00D26C5E"/>
    <w:rsid w:val="00D30B8E"/>
    <w:rsid w:val="00D3705E"/>
    <w:rsid w:val="00D542B4"/>
    <w:rsid w:val="00D63E0B"/>
    <w:rsid w:val="00D75C29"/>
    <w:rsid w:val="00D80591"/>
    <w:rsid w:val="00D82005"/>
    <w:rsid w:val="00D8727A"/>
    <w:rsid w:val="00D9001D"/>
    <w:rsid w:val="00D901CC"/>
    <w:rsid w:val="00D93D84"/>
    <w:rsid w:val="00DB07C5"/>
    <w:rsid w:val="00DB50E8"/>
    <w:rsid w:val="00DC01DC"/>
    <w:rsid w:val="00DD5EE1"/>
    <w:rsid w:val="00DE037E"/>
    <w:rsid w:val="00DE3C33"/>
    <w:rsid w:val="00E00EEE"/>
    <w:rsid w:val="00E059AB"/>
    <w:rsid w:val="00E104D6"/>
    <w:rsid w:val="00E176FE"/>
    <w:rsid w:val="00E250EB"/>
    <w:rsid w:val="00E271C1"/>
    <w:rsid w:val="00E308B4"/>
    <w:rsid w:val="00E30A87"/>
    <w:rsid w:val="00E64FCF"/>
    <w:rsid w:val="00E7299F"/>
    <w:rsid w:val="00E77B78"/>
    <w:rsid w:val="00E800D0"/>
    <w:rsid w:val="00E820B2"/>
    <w:rsid w:val="00E865F8"/>
    <w:rsid w:val="00E91B19"/>
    <w:rsid w:val="00E9259E"/>
    <w:rsid w:val="00E92D5D"/>
    <w:rsid w:val="00EA12CD"/>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54A15"/>
    <w:rsid w:val="00F63972"/>
    <w:rsid w:val="00F729EE"/>
    <w:rsid w:val="00F77E0F"/>
    <w:rsid w:val="00F82228"/>
    <w:rsid w:val="00F825B6"/>
    <w:rsid w:val="00F847BF"/>
    <w:rsid w:val="00F86DFA"/>
    <w:rsid w:val="00FB13FF"/>
    <w:rsid w:val="00FB23B1"/>
    <w:rsid w:val="00FB3760"/>
    <w:rsid w:val="00FB3FD7"/>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530D8F"/>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530D8F"/>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530D8F"/>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530D8F"/>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530D8F"/>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4EB200DD-1E85-4655-9D31-A051575D63F1}">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1e48540a-070e-42a0-bc90-6b075f3bd604"/>
    <ds:schemaRef ds:uri="http://purl.org/dc/dcmitype/"/>
    <ds:schemaRef ds:uri="51b6e2eb-ecd6-448c-a4e4-4d85f568c96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A4BDFF8-FA40-4D60-8031-D915C698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4</TotalTime>
  <Pages>6</Pages>
  <Words>1546</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10714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Somali</dc:title>
  <dc:subject>Principles MHW Act May 2025 Somali</dc:subject>
  <dc:creator>Independent Mental Healt Advocacy</dc:creator>
  <cp:keywords/>
  <dc:description/>
  <cp:lastModifiedBy>Muskaan Ahuja</cp:lastModifiedBy>
  <cp:revision>7</cp:revision>
  <cp:lastPrinted>2025-08-15T07:28:00Z</cp:lastPrinted>
  <dcterms:created xsi:type="dcterms:W3CDTF">2025-07-07T03:51:00Z</dcterms:created>
  <dcterms:modified xsi:type="dcterms:W3CDTF">2025-08-18T07:51:00Z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